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2461CEF2" w14:paraId="1A1A687E" wp14:textId="6C7E740A">
      <w:pPr>
        <w:spacing w:after="160" w:line="259" w:lineRule="auto"/>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FF0000"/>
          <w:sz w:val="28"/>
          <w:szCs w:val="28"/>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FF0000"/>
          <w:sz w:val="28"/>
          <w:szCs w:val="28"/>
          <w:u w:val="none"/>
          <w:lang w:val="en-US"/>
        </w:rPr>
        <w:t>(a) Measures / scales for motivations for long distance hiking</w:t>
      </w:r>
    </w:p>
    <w:p xmlns:wp14="http://schemas.microsoft.com/office/word/2010/wordml" w:rsidP="2461CEF2" w14:paraId="67D35E18" wp14:textId="32916815">
      <w:pPr>
        <w:pStyle w:val="Normal"/>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u w:val="singl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4"/>
          <w:szCs w:val="24"/>
          <w:u w:val="single"/>
          <w:lang w:val="en-US"/>
        </w:rPr>
        <w:t xml:space="preserve">Article name: </w:t>
      </w:r>
      <w:r w:rsidRPr="2461CEF2" w:rsidR="2461CEF2">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u w:val="single"/>
          <w:lang w:val="en-US"/>
        </w:rPr>
        <w:t>Appalachian Trail Hiking Motivations and Means-end Theory: Theory, Management, and Practice</w:t>
      </w:r>
    </w:p>
    <w:p xmlns:wp14="http://schemas.microsoft.com/office/word/2010/wordml" w:rsidP="2461CEF2" w14:paraId="5032AC9D" wp14:textId="373F9FAB">
      <w:pPr>
        <w:ind w:left="567" w:hanging="567"/>
        <w:rPr>
          <w:rFonts w:ascii="Calibri" w:hAnsi="Calibri" w:eastAsia="Calibri" w:cs="Calibri"/>
          <w:noProof w:val="0"/>
          <w:sz w:val="22"/>
          <w:szCs w:val="22"/>
          <w:lang w:val="en-US"/>
        </w:rPr>
      </w:pPr>
      <w:r w:rsidRPr="2461CEF2" w:rsidR="2461CEF2">
        <w:rPr>
          <w:rFonts w:ascii="Calibri" w:hAnsi="Calibri" w:eastAsia="Calibri" w:cs="Calibri"/>
          <w:noProof w:val="0"/>
          <w:sz w:val="22"/>
          <w:szCs w:val="22"/>
          <w:lang w:val="en-US"/>
        </w:rPr>
        <w:t xml:space="preserve">Gómez, E., Freidt, B., Hill, E., Goldenberg, M., &amp; Hill, L. (2010). Appalachian Trail hiking motivations and means-end theory: Theory, management, and Practice. </w:t>
      </w:r>
      <w:r w:rsidRPr="2461CEF2" w:rsidR="2461CEF2">
        <w:rPr>
          <w:rFonts w:ascii="Calibri" w:hAnsi="Calibri" w:eastAsia="Calibri" w:cs="Calibri"/>
          <w:i w:val="1"/>
          <w:iCs w:val="1"/>
          <w:noProof w:val="0"/>
          <w:sz w:val="22"/>
          <w:szCs w:val="22"/>
          <w:lang w:val="en-US"/>
        </w:rPr>
        <w:t>Journal of Outdoor Recreation, Education, and Leadership</w:t>
      </w:r>
      <w:r w:rsidRPr="2461CEF2" w:rsidR="2461CEF2">
        <w:rPr>
          <w:rFonts w:ascii="Calibri" w:hAnsi="Calibri" w:eastAsia="Calibri" w:cs="Calibri"/>
          <w:noProof w:val="0"/>
          <w:sz w:val="22"/>
          <w:szCs w:val="22"/>
          <w:lang w:val="en-US"/>
        </w:rPr>
        <w:t xml:space="preserve">, </w:t>
      </w:r>
      <w:r w:rsidRPr="2461CEF2" w:rsidR="2461CEF2">
        <w:rPr>
          <w:rFonts w:ascii="Calibri" w:hAnsi="Calibri" w:eastAsia="Calibri" w:cs="Calibri"/>
          <w:i w:val="1"/>
          <w:iCs w:val="1"/>
          <w:noProof w:val="0"/>
          <w:sz w:val="22"/>
          <w:szCs w:val="22"/>
          <w:lang w:val="en-US"/>
        </w:rPr>
        <w:t>2</w:t>
      </w:r>
      <w:r w:rsidRPr="2461CEF2" w:rsidR="2461CEF2">
        <w:rPr>
          <w:rFonts w:ascii="Calibri" w:hAnsi="Calibri" w:eastAsia="Calibri" w:cs="Calibri"/>
          <w:noProof w:val="0"/>
          <w:sz w:val="22"/>
          <w:szCs w:val="22"/>
          <w:lang w:val="en-US"/>
        </w:rPr>
        <w:t xml:space="preserve">(3). </w:t>
      </w:r>
      <w:hyperlink r:id="R6a90a7c0df974f66">
        <w:r w:rsidRPr="2461CEF2" w:rsidR="2461CEF2">
          <w:rPr>
            <w:rStyle w:val="Hyperlink"/>
            <w:rFonts w:ascii="Calibri" w:hAnsi="Calibri" w:eastAsia="Calibri" w:cs="Calibri"/>
            <w:noProof w:val="0"/>
            <w:sz w:val="22"/>
            <w:szCs w:val="22"/>
            <w:lang w:val="en-US"/>
          </w:rPr>
          <w:t>https://doi.org/10.7768/1948-5123.1043</w:t>
        </w:r>
      </w:hyperlink>
    </w:p>
    <w:p xmlns:wp14="http://schemas.microsoft.com/office/word/2010/wordml" w:rsidP="2461CEF2" w14:paraId="6209D43B" wp14:textId="66BED46A">
      <w:pPr>
        <w:pStyle w:val="Normal"/>
        <w:spacing w:after="160" w:line="259" w:lineRule="auto"/>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singl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 xml:space="preserve">Brief Note: </w:t>
      </w: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Using means end theory (a marketing tool developed by Reynold and Gutman in 1982</w:t>
      </w:r>
    </w:p>
    <w:p xmlns:wp14="http://schemas.microsoft.com/office/word/2010/wordml" w:rsidP="2461CEF2" w14:paraId="54AA31AB" wp14:textId="6D84CEF4">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Attributes --&gt; consequences --&gt; values (participants talk their way through the laddering technique—qualitative)</w:t>
      </w:r>
    </w:p>
    <w:p xmlns:wp14="http://schemas.microsoft.com/office/word/2010/wordml" w:rsidP="2461CEF2" w14:paraId="17AB6D40" wp14:textId="6939B6EE">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 xml:space="preserve">Measures: </w:t>
      </w:r>
    </w:p>
    <w:p xmlns:wp14="http://schemas.microsoft.com/office/word/2010/wordml" w:rsidP="2461CEF2" w14:paraId="4F2B83A3" wp14:textId="09C9B04C">
      <w:pPr>
        <w:pStyle w:val="ListParagraph"/>
        <w:numPr>
          <w:ilvl w:val="0"/>
          <w:numId w:val="1"/>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The relation­ships between attributes, consequences, and values associated with the AT by its users. </w:t>
      </w:r>
    </w:p>
    <w:p xmlns:wp14="http://schemas.microsoft.com/office/word/2010/wordml" w:rsidP="2461CEF2" w14:paraId="725F2886" wp14:textId="080B61CB">
      <w:pPr>
        <w:pStyle w:val="ListParagraph"/>
        <w:numPr>
          <w:ilvl w:val="0"/>
          <w:numId w:val="1"/>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The BHS measured both demographics (e.g., gender and age) and usage patterns (e.g., hiker typology and time spent on the trail).</w:t>
      </w:r>
    </w:p>
    <w:p xmlns:wp14="http://schemas.microsoft.com/office/word/2010/wordml" w:rsidP="2461CEF2" w14:paraId="638A6B00" wp14:textId="279E318C">
      <w:pPr>
        <w:pStyle w:val="Normal"/>
        <w:spacing w:after="160" w:line="259" w:lineRule="auto"/>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singl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Scales:</w:t>
      </w: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 </w:t>
      </w:r>
    </w:p>
    <w:p xmlns:wp14="http://schemas.microsoft.com/office/word/2010/wordml" w:rsidP="2461CEF2" w14:paraId="4603BB69" wp14:textId="020E976A">
      <w:pPr>
        <w:pStyle w:val="ListParagraph"/>
        <w:numPr>
          <w:ilvl w:val="0"/>
          <w:numId w:val="2"/>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singl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Benefits of hiking scale (BHS)-- a quantitative scale (instead of the laddering technique)</w:t>
      </w:r>
    </w:p>
    <w:p xmlns:wp14="http://schemas.microsoft.com/office/word/2010/wordml" w:rsidP="2461CEF2" w14:paraId="158D80EE" wp14:textId="5531F51B">
      <w:pPr>
        <w:pStyle w:val="ListParagraph"/>
        <w:numPr>
          <w:ilvl w:val="0"/>
          <w:numId w:val="2"/>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A section of the questionnaire was designed to measure the relation­ships between attributes, consequences, and values associated with the AT by its users. Answers given were measured on a 7-point</w:t>
      </w:r>
    </w:p>
    <w:p xmlns:wp14="http://schemas.microsoft.com/office/word/2010/wordml" w:rsidP="2461CEF2" w14:paraId="16812394" wp14:textId="23215A6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Tools:</w:t>
      </w:r>
    </w:p>
    <w:p xmlns:wp14="http://schemas.microsoft.com/office/word/2010/wordml" w:rsidP="2461CEF2" w14:paraId="2453DF8D" wp14:textId="555A33AB">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A survey on </w:t>
      </w:r>
      <w:proofErr w:type="spellStart"/>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Inquiste</w:t>
      </w:r>
      <w:proofErr w:type="spellEnd"/>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 8.0 using means end theory </w:t>
      </w:r>
    </w:p>
    <w:p xmlns:wp14="http://schemas.microsoft.com/office/word/2010/wordml" w:rsidP="2461CEF2" w14:paraId="4681F3C5" wp14:textId="4B39AA44">
      <w:pPr>
        <w:pStyle w:val="Normal"/>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u w:val="singl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4"/>
          <w:szCs w:val="24"/>
          <w:u w:val="single"/>
          <w:lang w:val="en-US"/>
        </w:rPr>
        <w:t xml:space="preserve">Article name: </w:t>
      </w:r>
      <w:r w:rsidRPr="2461CEF2" w:rsidR="2461CEF2">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u w:val="single"/>
          <w:lang w:val="en-US"/>
        </w:rPr>
        <w:t>Appalachian Trail Hiking Motivations and Means-end Theory: Theory, Management, and Practice</w:t>
      </w:r>
    </w:p>
    <w:p xmlns:wp14="http://schemas.microsoft.com/office/word/2010/wordml" w:rsidP="2461CEF2" w14:paraId="0BCE6129" wp14:textId="4A116C87">
      <w:pPr>
        <w:pStyle w:val="Normal"/>
        <w:spacing w:after="160" w:line="259" w:lineRule="auto"/>
        <w:ind w:left="283" w:hanging="28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Freidt, B., Hill, E. L., Gomez, E., Marni, G., &amp; Hill, E. L. (2010). A benefits-based study of Appalachian Trail users: Validation and application of the benefits of hiking scale. </w:t>
      </w:r>
      <w:r w:rsidRPr="2461CEF2" w:rsidR="2461CEF2">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4"/>
          <w:szCs w:val="24"/>
          <w:lang w:val="en-US"/>
        </w:rPr>
        <w:t>Physical Health Education Nexus, 2</w:t>
      </w:r>
      <w:r w:rsidRPr="2461CEF2" w:rsidR="2461CE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(1), 1-22</w:t>
      </w:r>
    </w:p>
    <w:p xmlns:wp14="http://schemas.microsoft.com/office/word/2010/wordml" w:rsidP="2461CEF2" w14:paraId="1712F03F" wp14:textId="6939B6EE">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 xml:space="preserve">Measures: </w:t>
      </w:r>
    </w:p>
    <w:p xmlns:wp14="http://schemas.microsoft.com/office/word/2010/wordml" w:rsidP="2461CEF2" w14:paraId="1521A660" wp14:textId="45943CFC">
      <w:pPr>
        <w:pStyle w:val="ListParagraph"/>
        <w:numPr>
          <w:ilvl w:val="0"/>
          <w:numId w:val="1"/>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The</w:t>
      </w: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 benefits component of the scale explored the typologies of benefits sought by AT users; the typologies measured in this study were those identified by Driver (1998a; 1998b)—the improved condition (IMP), prevention of a worse condition (PREV), and realization of a psychological state (PSYC).</w:t>
      </w:r>
    </w:p>
    <w:p xmlns:wp14="http://schemas.microsoft.com/office/word/2010/wordml" w:rsidP="2461CEF2" w14:paraId="1F64758A" wp14:textId="3145CD9B">
      <w:pPr>
        <w:pStyle w:val="ListParagraph"/>
        <w:numPr>
          <w:ilvl w:val="0"/>
          <w:numId w:val="1"/>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A total of 30 items were used to measure Driver’s typologies of recreation benefits with respect to hiking on the AT</w:t>
      </w:r>
    </w:p>
    <w:p xmlns:wp14="http://schemas.microsoft.com/office/word/2010/wordml" w:rsidP="2461CEF2" w14:paraId="5801E620" wp14:textId="363F3E43">
      <w:pPr>
        <w:pStyle w:val="ListParagraph"/>
        <w:numPr>
          <w:ilvl w:val="0"/>
          <w:numId w:val="1"/>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33 items were used to measure demographics (e.g., age, gender, household income, etc.) and use patterns (e.g., hiker type, time spent on </w:t>
      </w:r>
      <w:proofErr w:type="gramStart"/>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trail</w:t>
      </w:r>
      <w:proofErr w:type="gramEnd"/>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volunteerism, etc.)</w:t>
      </w:r>
    </w:p>
    <w:p xmlns:wp14="http://schemas.microsoft.com/office/word/2010/wordml" w:rsidP="2461CEF2" w14:paraId="2D50949D" wp14:textId="279E318C">
      <w:pPr>
        <w:pStyle w:val="Normal"/>
        <w:spacing w:after="160" w:line="259" w:lineRule="auto"/>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singl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Scales:</w:t>
      </w: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 </w:t>
      </w:r>
    </w:p>
    <w:p xmlns:wp14="http://schemas.microsoft.com/office/word/2010/wordml" w:rsidP="2461CEF2" w14:paraId="6493BCC6" wp14:textId="0DCB2D7F">
      <w:pPr>
        <w:pStyle w:val="ListParagraph"/>
        <w:numPr>
          <w:ilvl w:val="0"/>
          <w:numId w:val="2"/>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The 63-item benefits version of the Benefits of Hiking Scale (BHS) is a quantitative, online survey instrument created using Inquisite version 8.0.</w:t>
      </w:r>
    </w:p>
    <w:p xmlns:wp14="http://schemas.microsoft.com/office/word/2010/wordml" w:rsidP="2461CEF2" w14:paraId="78BCB8C5" wp14:textId="00DB2CC3">
      <w:pPr>
        <w:pStyle w:val="ListParagraph"/>
        <w:numPr>
          <w:ilvl w:val="0"/>
          <w:numId w:val="2"/>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The benefits section was measured using a 7 point, Likert-type scale where 1 = never / not applicable, 2 = very much not like me, 3 = moderately not like me, 4 = somewhat not like me, 5 = somewhat like me, 6 = moderately like me, and 7 = very much like me.</w:t>
      </w:r>
    </w:p>
    <w:p xmlns:wp14="http://schemas.microsoft.com/office/word/2010/wordml" w:rsidP="2461CEF2" w14:paraId="7589F7FA" wp14:textId="1F5E4CAA">
      <w:pPr>
        <w:pStyle w:val="ListParagraph"/>
        <w:numPr>
          <w:ilvl w:val="0"/>
          <w:numId w:val="2"/>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One-way between-subjects ANOVAs were used to analyze the relationship between hiker types (i.e., day hiker, overnight hiker, section hiker, thru-hiker and multi-use hiker) and the dimensions of recreation benefits (i.e., the improved condition [IMP], the prevention of a worse condition [PREV] and realization of a psychological experience [PSYC])</w:t>
      </w:r>
    </w:p>
    <w:p xmlns:wp14="http://schemas.microsoft.com/office/word/2010/wordml" w:rsidP="2461CEF2" w14:paraId="1F226981" wp14:textId="23215A6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Tools:</w:t>
      </w:r>
    </w:p>
    <w:p xmlns:wp14="http://schemas.microsoft.com/office/word/2010/wordml" w:rsidP="2461CEF2" w14:paraId="10256036" wp14:textId="69C5A25B">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A survey on </w:t>
      </w:r>
      <w:proofErr w:type="spellStart"/>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Inquiste</w:t>
      </w:r>
      <w:proofErr w:type="spellEnd"/>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 8.0 using means end theory</w:t>
      </w:r>
    </w:p>
    <w:p xmlns:wp14="http://schemas.microsoft.com/office/word/2010/wordml" w:rsidP="2461CEF2" w14:paraId="355BD5D8" wp14:textId="35F58652">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The data collected were analyzed using the Statistical Package for the Social Sciences (SPSS 15.0)</w:t>
      </w:r>
    </w:p>
    <w:p xmlns:wp14="http://schemas.microsoft.com/office/word/2010/wordml" w:rsidP="2461CEF2" w14:paraId="5F309B58" wp14:textId="025114BE">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Descriptive statistics were performed in order to get an overview of perceptions and demographic information from the respondents</w:t>
      </w:r>
    </w:p>
    <w:p xmlns:wp14="http://schemas.microsoft.com/office/word/2010/wordml" w:rsidP="2461CEF2" w14:paraId="08A678A7" wp14:textId="5540E85E">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Confirmatory Factor Analyses (CFAs) were performed to establish the internal and external validity of the hypothesized constructs of recreation benefits, and Chronbach’s Alpha was used for the reliability analysis.</w:t>
      </w:r>
    </w:p>
    <w:p xmlns:wp14="http://schemas.microsoft.com/office/word/2010/wordml" w:rsidP="2461CEF2" w14:paraId="44F58100" wp14:textId="66C18CFD">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The p-value of 0.05 was used as the criterion determining statistical significance among the variables for all analyses.</w:t>
      </w:r>
    </w:p>
    <w:p xmlns:wp14="http://schemas.microsoft.com/office/word/2010/wordml" w:rsidP="2461CEF2" w14:paraId="0D551181" wp14:textId="1AB7A459">
      <w:pPr>
        <w:pStyle w:val="Normal"/>
        <w:spacing w:after="160" w:line="259" w:lineRule="auto"/>
        <w:ind w:left="283" w:hanging="28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p>
    <w:p xmlns:wp14="http://schemas.microsoft.com/office/word/2010/wordml" w:rsidP="2461CEF2" w14:paraId="2781B136" wp14:textId="67FCE345">
      <w:pPr>
        <w:pStyle w:val="Normal"/>
        <w:rPr>
          <w:rFonts w:ascii="Calibri" w:hAnsi="Calibri" w:eastAsia="Calibri" w:cs="Calibri"/>
          <w:b w:val="1"/>
          <w:bCs w:val="1"/>
          <w:noProof w:val="0"/>
          <w:sz w:val="24"/>
          <w:szCs w:val="24"/>
          <w:u w:val="singl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4"/>
          <w:szCs w:val="24"/>
          <w:u w:val="single"/>
          <w:lang w:val="en-US"/>
        </w:rPr>
        <w:t xml:space="preserve">Article name: </w:t>
      </w:r>
      <w:r w:rsidRPr="2461CEF2" w:rsidR="2461CEF2">
        <w:rPr>
          <w:rFonts w:ascii="Calibri" w:hAnsi="Calibri" w:eastAsia="Calibri" w:cs="Calibri"/>
          <w:b w:val="1"/>
          <w:bCs w:val="1"/>
          <w:noProof w:val="0"/>
          <w:sz w:val="24"/>
          <w:szCs w:val="24"/>
          <w:u w:val="single"/>
          <w:lang w:val="en-US"/>
        </w:rPr>
        <w:t>Why individuals hike the Appalachian trail: A qualitative approach to benefits</w:t>
      </w:r>
    </w:p>
    <w:p xmlns:wp14="http://schemas.microsoft.com/office/word/2010/wordml" w:rsidP="2461CEF2" w14:paraId="417E1326" wp14:textId="20681745">
      <w:pPr>
        <w:ind w:left="567" w:hanging="567"/>
        <w:rPr>
          <w:rFonts w:ascii="Calibri" w:hAnsi="Calibri" w:eastAsia="Calibri" w:cs="Calibri"/>
          <w:noProof w:val="0"/>
          <w:sz w:val="24"/>
          <w:szCs w:val="24"/>
          <w:lang w:val="en-US"/>
        </w:rPr>
      </w:pPr>
      <w:r w:rsidRPr="2461CEF2" w:rsidR="2461CEF2">
        <w:rPr>
          <w:rFonts w:ascii="Calibri" w:hAnsi="Calibri" w:eastAsia="Calibri" w:cs="Calibri"/>
          <w:noProof w:val="0"/>
          <w:sz w:val="24"/>
          <w:szCs w:val="24"/>
          <w:lang w:val="en-US"/>
        </w:rPr>
        <w:t xml:space="preserve">Goldenberg, M., Hill, E., &amp; Freidt, B. (2008). Why individuals hike the Appalachian trail: A qualitative approach to benefits. </w:t>
      </w:r>
      <w:r w:rsidRPr="2461CEF2" w:rsidR="2461CEF2">
        <w:rPr>
          <w:rFonts w:ascii="Calibri" w:hAnsi="Calibri" w:eastAsia="Calibri" w:cs="Calibri"/>
          <w:i w:val="1"/>
          <w:iCs w:val="1"/>
          <w:noProof w:val="0"/>
          <w:sz w:val="24"/>
          <w:szCs w:val="24"/>
          <w:lang w:val="en-US"/>
        </w:rPr>
        <w:t>Journal of Experiential Education</w:t>
      </w:r>
      <w:r w:rsidRPr="2461CEF2" w:rsidR="2461CEF2">
        <w:rPr>
          <w:rFonts w:ascii="Calibri" w:hAnsi="Calibri" w:eastAsia="Calibri" w:cs="Calibri"/>
          <w:noProof w:val="0"/>
          <w:sz w:val="24"/>
          <w:szCs w:val="24"/>
          <w:lang w:val="en-US"/>
        </w:rPr>
        <w:t xml:space="preserve">, </w:t>
      </w:r>
      <w:r w:rsidRPr="2461CEF2" w:rsidR="2461CEF2">
        <w:rPr>
          <w:rFonts w:ascii="Calibri" w:hAnsi="Calibri" w:eastAsia="Calibri" w:cs="Calibri"/>
          <w:i w:val="1"/>
          <w:iCs w:val="1"/>
          <w:noProof w:val="0"/>
          <w:sz w:val="24"/>
          <w:szCs w:val="24"/>
          <w:lang w:val="en-US"/>
        </w:rPr>
        <w:t>30</w:t>
      </w:r>
      <w:r w:rsidRPr="2461CEF2" w:rsidR="2461CEF2">
        <w:rPr>
          <w:rFonts w:ascii="Calibri" w:hAnsi="Calibri" w:eastAsia="Calibri" w:cs="Calibri"/>
          <w:noProof w:val="0"/>
          <w:sz w:val="24"/>
          <w:szCs w:val="24"/>
          <w:lang w:val="en-US"/>
        </w:rPr>
        <w:t xml:space="preserve">(3), 277–281. </w:t>
      </w:r>
      <w:hyperlink r:id="R3adf40c03e424142">
        <w:r w:rsidRPr="2461CEF2" w:rsidR="2461CEF2">
          <w:rPr>
            <w:rStyle w:val="Hyperlink"/>
            <w:rFonts w:ascii="Calibri" w:hAnsi="Calibri" w:eastAsia="Calibri" w:cs="Calibri"/>
            <w:noProof w:val="0"/>
            <w:sz w:val="24"/>
            <w:szCs w:val="24"/>
            <w:lang w:val="en-US"/>
          </w:rPr>
          <w:t>https://doi.org/10.1177/105382590703000311</w:t>
        </w:r>
      </w:hyperlink>
    </w:p>
    <w:p xmlns:wp14="http://schemas.microsoft.com/office/word/2010/wordml" w:rsidP="2461CEF2" w14:paraId="391A34D6" wp14:textId="6939B6EE">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 xml:space="preserve">Measures: </w:t>
      </w:r>
    </w:p>
    <w:p xmlns:wp14="http://schemas.microsoft.com/office/word/2010/wordml" w:rsidP="2461CEF2" w14:paraId="4D368A1A" wp14:textId="20429DA8">
      <w:pPr>
        <w:pStyle w:val="ListParagraph"/>
        <w:numPr>
          <w:ilvl w:val="0"/>
          <w:numId w:val="1"/>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Means end theory: interrelationship among product meaning at three levels of abstraction: attributes, consequences, and values (Goldenberg, </w:t>
      </w:r>
      <w:proofErr w:type="spellStart"/>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Klenosky</w:t>
      </w:r>
      <w:proofErr w:type="spellEnd"/>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O’Leary, &amp; Templin, 2000).</w:t>
      </w:r>
    </w:p>
    <w:p xmlns:wp14="http://schemas.microsoft.com/office/word/2010/wordml" w:rsidP="2461CEF2" w14:paraId="513864C6" wp14:textId="14C0B39A">
      <w:pPr>
        <w:pStyle w:val="ListParagraph"/>
        <w:numPr>
          <w:ilvl w:val="1"/>
          <w:numId w:val="1"/>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highlight w:val="yellow"/>
          <w:u w:val="none"/>
          <w:lang w:val="en-US"/>
        </w:rPr>
        <w:t>Attributes</w:t>
      </w: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key “product” attributes include the length of the experience, loca­tion, activities done while in the backcountry setting, and the number and nature of individuals in the group.</w:t>
      </w:r>
    </w:p>
    <w:p xmlns:wp14="http://schemas.microsoft.com/office/word/2010/wordml" w:rsidP="2461CEF2" w14:paraId="59EDF70B" wp14:textId="0571A34B">
      <w:pPr>
        <w:pStyle w:val="ListParagraph"/>
        <w:numPr>
          <w:ilvl w:val="1"/>
          <w:numId w:val="1"/>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highlight w:val="yellow"/>
          <w:u w:val="none"/>
          <w:lang w:val="en-US"/>
        </w:rPr>
        <w:t>Consequences</w:t>
      </w: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positive consequences, or benefits, for participants completing a wilderness-based experience may include: companionship and camaraderie, acquisition of skills needed to function in outdoor settings, or increased environmental awareness</w:t>
      </w:r>
    </w:p>
    <w:p xmlns:wp14="http://schemas.microsoft.com/office/word/2010/wordml" w:rsidP="2461CEF2" w14:paraId="1E573DCA" wp14:textId="2051350D">
      <w:pPr>
        <w:pStyle w:val="ListParagraph"/>
        <w:numPr>
          <w:ilvl w:val="1"/>
          <w:numId w:val="1"/>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highlight w:val="yellow"/>
          <w:u w:val="none"/>
          <w:lang w:val="en-US"/>
        </w:rPr>
        <w:t>Values</w:t>
      </w: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self-esteem, warm relationships with others, self-fulfillment, and fun and enjoyment of life.</w:t>
      </w:r>
    </w:p>
    <w:p xmlns:wp14="http://schemas.microsoft.com/office/word/2010/wordml" w:rsidP="2461CEF2" w14:paraId="73BA7B9E" wp14:textId="279E318C">
      <w:pPr>
        <w:pStyle w:val="Normal"/>
        <w:spacing w:after="160" w:line="259" w:lineRule="auto"/>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singl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Scales:</w:t>
      </w: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 </w:t>
      </w:r>
    </w:p>
    <w:p xmlns:wp14="http://schemas.microsoft.com/office/word/2010/wordml" w:rsidP="2461CEF2" w14:paraId="09D511A9" wp14:textId="57521B76">
      <w:pPr>
        <w:pStyle w:val="ListParagraph"/>
        <w:numPr>
          <w:ilvl w:val="0"/>
          <w:numId w:val="2"/>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From data collected based on implication matrix, a hierarchy value map was created </w:t>
      </w:r>
    </w:p>
    <w:p xmlns:wp14="http://schemas.microsoft.com/office/word/2010/wordml" w:rsidP="2461CEF2" w14:paraId="138C344D" wp14:textId="23215A6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Tools:</w:t>
      </w:r>
    </w:p>
    <w:p xmlns:wp14="http://schemas.microsoft.com/office/word/2010/wordml" w:rsidP="2461CEF2" w14:paraId="62E4FF18" wp14:textId="72C6FF35">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The process of means-end data collection is a qualitative approach termed laddering (Reynolds &amp; Gutman, 1988). In this study, this question­ing technique was completed through phone and face-to-face interviews that lasted approximately 10 minutes for each interviewee.</w:t>
      </w:r>
    </w:p>
    <w:p xmlns:wp14="http://schemas.microsoft.com/office/word/2010/wordml" w:rsidP="2461CEF2" w14:paraId="58E762BD" wp14:textId="28515C26">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a series of open-ended questions</w:t>
      </w:r>
    </w:p>
    <w:p xmlns:wp14="http://schemas.microsoft.com/office/word/2010/wordml" w:rsidP="2461CEF2" w14:paraId="60FE60B5" wp14:textId="5C9DD395">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data were analyzed through </w:t>
      </w:r>
      <w:proofErr w:type="spellStart"/>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LadderMap</w:t>
      </w:r>
      <w:proofErr w:type="spellEnd"/>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 (Gen­gler &amp; Reynolds, 1995). </w:t>
      </w:r>
      <w:proofErr w:type="spellStart"/>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LadderMap</w:t>
      </w:r>
      <w:proofErr w:type="spellEnd"/>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 is an MS DOS program that creates Hierarchical Value Maps (HVM) based on input.</w:t>
      </w:r>
    </w:p>
    <w:p xmlns:wp14="http://schemas.microsoft.com/office/word/2010/wordml" w:rsidP="2461CEF2" w14:paraId="49B1C918" wp14:textId="2831ECE7">
      <w:pPr>
        <w:pStyle w:val="Normal"/>
      </w:pPr>
      <w:r>
        <w:drawing>
          <wp:inline xmlns:wp14="http://schemas.microsoft.com/office/word/2010/wordprocessingDrawing" wp14:editId="19CDBFBF" wp14:anchorId="5D003969">
            <wp:extent cx="5217459" cy="4619625"/>
            <wp:effectExtent l="0" t="0" r="0" b="0"/>
            <wp:docPr id="145811720" name="" title=""/>
            <wp:cNvGraphicFramePr>
              <a:graphicFrameLocks noChangeAspect="1"/>
            </wp:cNvGraphicFramePr>
            <a:graphic>
              <a:graphicData uri="http://schemas.openxmlformats.org/drawingml/2006/picture">
                <pic:pic>
                  <pic:nvPicPr>
                    <pic:cNvPr id="0" name=""/>
                    <pic:cNvPicPr/>
                  </pic:nvPicPr>
                  <pic:blipFill>
                    <a:blip r:embed="R92beb4db11924a16">
                      <a:extLst>
                        <a:ext xmlns:a="http://schemas.openxmlformats.org/drawingml/2006/main" uri="{28A0092B-C50C-407E-A947-70E740481C1C}">
                          <a14:useLocalDpi val="0"/>
                        </a:ext>
                      </a:extLst>
                    </a:blip>
                    <a:stretch>
                      <a:fillRect/>
                    </a:stretch>
                  </pic:blipFill>
                  <pic:spPr>
                    <a:xfrm>
                      <a:off x="0" y="0"/>
                      <a:ext cx="5217459" cy="4619625"/>
                    </a:xfrm>
                    <a:prstGeom prst="rect">
                      <a:avLst/>
                    </a:prstGeom>
                  </pic:spPr>
                </pic:pic>
              </a:graphicData>
            </a:graphic>
          </wp:inline>
        </w:drawing>
      </w:r>
    </w:p>
    <w:p xmlns:wp14="http://schemas.microsoft.com/office/word/2010/wordml" w:rsidP="2461CEF2" w14:paraId="5AF03120" wp14:textId="34C697E2">
      <w:pPr>
        <w:pStyle w:val="ListParagraph"/>
        <w:numPr>
          <w:ilvl w:val="0"/>
          <w:numId w:val="4"/>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u w:val="none"/>
          <w:lang w:val="en-US"/>
        </w:rPr>
        <w:t>The Hierarchical Value Map illustrates the strength of relationships between attributes, consequences and personal values found to be related to hiking on the AT. Attributes were listed in un-shaded circles, consequences were depicted in semi-shaded circles, and values were listed in completely shaded circles. The strength of the relationship between two items was depicted by the thickness of the line.</w:t>
      </w:r>
    </w:p>
    <w:p xmlns:wp14="http://schemas.microsoft.com/office/word/2010/wordml" w:rsidP="2461CEF2" w14:paraId="46FA8020" wp14:textId="34C6EFD4">
      <w:pPr>
        <w:pStyle w:val="Normal"/>
        <w:spacing w:after="160" w:line="259" w:lineRule="auto"/>
        <w:ind w:left="0"/>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p>
    <w:p xmlns:wp14="http://schemas.microsoft.com/office/word/2010/wordml" w:rsidP="2461CEF2" w14:paraId="5808F5C2" wp14:textId="7CD1E158">
      <w:pPr>
        <w:pStyle w:val="Normal"/>
        <w:spacing w:after="160" w:line="259" w:lineRule="auto"/>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single"/>
          <w:lang w:val="en-US"/>
        </w:rPr>
      </w:pPr>
    </w:p>
    <w:p xmlns:wp14="http://schemas.microsoft.com/office/word/2010/wordml" w:rsidP="2461CEF2" w14:paraId="7D6D0BD6" wp14:textId="2CC0DB9D">
      <w:pPr>
        <w:spacing w:after="160" w:line="259" w:lineRule="auto"/>
        <w:jc w:val="left"/>
        <w:rPr>
          <w:rFonts w:ascii="Calibri" w:hAnsi="Calibri" w:eastAsia="Calibri" w:cs="Calibri" w:asciiTheme="minorAscii" w:hAnsiTheme="minorAscii" w:eastAsiaTheme="minorAscii" w:cstheme="minorAscii"/>
          <w:b w:val="0"/>
          <w:bCs w:val="0"/>
          <w:i w:val="0"/>
          <w:iCs w:val="0"/>
          <w:caps w:val="0"/>
          <w:smallCaps w:val="0"/>
          <w:noProof w:val="0"/>
          <w:color w:val="FF0000"/>
          <w:sz w:val="28"/>
          <w:szCs w:val="28"/>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FF0000"/>
          <w:sz w:val="28"/>
          <w:szCs w:val="28"/>
          <w:u w:val="none"/>
          <w:lang w:val="en-US"/>
        </w:rPr>
        <w:t>(b) Measures/scales for digital technology use (before, during, after hikes)</w:t>
      </w:r>
    </w:p>
    <w:p xmlns:wp14="http://schemas.microsoft.com/office/word/2010/wordml" w:rsidP="2461CEF2" w14:paraId="3E260B74" wp14:textId="2DBB49C5">
      <w:pPr>
        <w:pStyle w:val="Normal"/>
        <w:spacing w:after="160" w:line="259" w:lineRule="auto"/>
        <w:jc w:val="left"/>
        <w:rPr>
          <w:rFonts w:ascii="Calibri" w:hAnsi="Calibri" w:eastAsia="Calibri" w:cs="Calibri"/>
          <w:b w:val="1"/>
          <w:bCs w:val="1"/>
          <w:i w:val="0"/>
          <w:iCs w:val="0"/>
          <w:caps w:val="0"/>
          <w:smallCaps w:val="0"/>
          <w:noProof w:val="0"/>
          <w:color w:val="000000" w:themeColor="text1" w:themeTint="FF" w:themeShade="FF"/>
          <w:sz w:val="24"/>
          <w:szCs w:val="24"/>
          <w:highlight w:val="green"/>
          <w:u w:val="singl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4"/>
          <w:szCs w:val="24"/>
          <w:u w:val="single"/>
          <w:lang w:val="en-US"/>
        </w:rPr>
        <w:t>Article name:</w:t>
      </w:r>
      <w:r w:rsidRPr="2461CEF2" w:rsidR="2461CEF2">
        <w:rPr>
          <w:rFonts w:ascii="Calibri" w:hAnsi="Calibri" w:eastAsia="Calibri" w:cs="Calibri"/>
          <w:b w:val="1"/>
          <w:bCs w:val="1"/>
          <w:i w:val="0"/>
          <w:iCs w:val="0"/>
          <w:caps w:val="0"/>
          <w:smallCaps w:val="0"/>
          <w:noProof w:val="0"/>
          <w:color w:val="000000" w:themeColor="text1" w:themeTint="FF" w:themeShade="FF"/>
          <w:sz w:val="24"/>
          <w:szCs w:val="24"/>
          <w:u w:val="single"/>
          <w:lang w:val="en-US"/>
        </w:rPr>
        <w:t xml:space="preserve"> Time on the trail, smartphone use, and place attachment among Pacific Crest Trail thru-hikers</w:t>
      </w:r>
    </w:p>
    <w:p xmlns:wp14="http://schemas.microsoft.com/office/word/2010/wordml" w:rsidP="2461CEF2" w14:paraId="72527D62" wp14:textId="49A4D0C9">
      <w:pPr>
        <w:ind w:left="567" w:hanging="567"/>
        <w:jc w:val="left"/>
        <w:rPr>
          <w:rFonts w:ascii="Calibri" w:hAnsi="Calibri" w:eastAsia="Calibri" w:cs="Calibri"/>
          <w:noProof w:val="0"/>
          <w:sz w:val="24"/>
          <w:szCs w:val="24"/>
          <w:lang w:val="en-US"/>
        </w:rPr>
      </w:pPr>
      <w:r w:rsidRPr="2461CEF2" w:rsidR="2461CEF2">
        <w:rPr>
          <w:rFonts w:ascii="Calibri" w:hAnsi="Calibri" w:eastAsia="Calibri" w:cs="Calibri"/>
          <w:noProof w:val="0"/>
          <w:sz w:val="24"/>
          <w:szCs w:val="24"/>
          <w:lang w:val="en-US"/>
        </w:rPr>
        <w:t xml:space="preserve">Amerson, K., Rose, J., Lepp, A., &amp; Dustin, D. (2019). Time on the trail, smartphone use, and place attachment among Pacific Crest Trail thru-hikers. </w:t>
      </w:r>
      <w:r w:rsidRPr="2461CEF2" w:rsidR="2461CEF2">
        <w:rPr>
          <w:rFonts w:ascii="Calibri" w:hAnsi="Calibri" w:eastAsia="Calibri" w:cs="Calibri"/>
          <w:i w:val="1"/>
          <w:iCs w:val="1"/>
          <w:noProof w:val="0"/>
          <w:sz w:val="24"/>
          <w:szCs w:val="24"/>
          <w:lang w:val="en-US"/>
        </w:rPr>
        <w:t>Journal of Leisure Research</w:t>
      </w:r>
      <w:r w:rsidRPr="2461CEF2" w:rsidR="2461CEF2">
        <w:rPr>
          <w:rFonts w:ascii="Calibri" w:hAnsi="Calibri" w:eastAsia="Calibri" w:cs="Calibri"/>
          <w:noProof w:val="0"/>
          <w:sz w:val="24"/>
          <w:szCs w:val="24"/>
          <w:lang w:val="en-US"/>
        </w:rPr>
        <w:t xml:space="preserve">, </w:t>
      </w:r>
      <w:r w:rsidRPr="2461CEF2" w:rsidR="2461CEF2">
        <w:rPr>
          <w:rFonts w:ascii="Calibri" w:hAnsi="Calibri" w:eastAsia="Calibri" w:cs="Calibri"/>
          <w:i w:val="1"/>
          <w:iCs w:val="1"/>
          <w:noProof w:val="0"/>
          <w:sz w:val="24"/>
          <w:szCs w:val="24"/>
          <w:lang w:val="en-US"/>
        </w:rPr>
        <w:t>51</w:t>
      </w:r>
      <w:r w:rsidRPr="2461CEF2" w:rsidR="2461CEF2">
        <w:rPr>
          <w:rFonts w:ascii="Calibri" w:hAnsi="Calibri" w:eastAsia="Calibri" w:cs="Calibri"/>
          <w:noProof w:val="0"/>
          <w:sz w:val="24"/>
          <w:szCs w:val="24"/>
          <w:lang w:val="en-US"/>
        </w:rPr>
        <w:t xml:space="preserve">(3), 308–324. </w:t>
      </w:r>
      <w:hyperlink r:id="R15d89bce133a4323">
        <w:r w:rsidRPr="2461CEF2" w:rsidR="2461CEF2">
          <w:rPr>
            <w:rStyle w:val="Hyperlink"/>
            <w:rFonts w:ascii="Calibri" w:hAnsi="Calibri" w:eastAsia="Calibri" w:cs="Calibri"/>
            <w:noProof w:val="0"/>
            <w:sz w:val="24"/>
            <w:szCs w:val="24"/>
            <w:lang w:val="en-US"/>
          </w:rPr>
          <w:t>https://doi.org/10.1080/00222216.2019.1680264</w:t>
        </w:r>
      </w:hyperlink>
    </w:p>
    <w:p xmlns:wp14="http://schemas.microsoft.com/office/word/2010/wordml" w:rsidP="2461CEF2" w14:paraId="0EC95F26" wp14:textId="6939B6EE">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 xml:space="preserve">Measures: </w:t>
      </w:r>
    </w:p>
    <w:p xmlns:wp14="http://schemas.microsoft.com/office/word/2010/wordml" w:rsidP="2461CEF2" w14:paraId="681EA518" wp14:textId="03A6EAB9">
      <w:pPr>
        <w:pStyle w:val="ListParagraph"/>
        <w:numPr>
          <w:ilvl w:val="0"/>
          <w:numId w:val="1"/>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Research Question 1: To what extent are smartphones used by recreationists when in a remote setting and in town?</w:t>
      </w:r>
    </w:p>
    <w:p xmlns:wp14="http://schemas.microsoft.com/office/word/2010/wordml" w:rsidP="2461CEF2" w14:paraId="3928F644" wp14:textId="2EFA43D9">
      <w:pPr>
        <w:pStyle w:val="ListParagraph"/>
        <w:numPr>
          <w:ilvl w:val="0"/>
          <w:numId w:val="1"/>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Research Question 3: What is the relationship between frequency of smartphone use and place attachment?</w:t>
      </w:r>
    </w:p>
    <w:p xmlns:wp14="http://schemas.microsoft.com/office/word/2010/wordml" w:rsidP="2461CEF2" w14:paraId="14D3D2E0" wp14:textId="279E318C">
      <w:pPr>
        <w:pStyle w:val="Normal"/>
        <w:spacing w:after="160" w:line="259" w:lineRule="auto"/>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singl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Scales:</w:t>
      </w: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 </w:t>
      </w:r>
    </w:p>
    <w:p xmlns:wp14="http://schemas.microsoft.com/office/word/2010/wordml" w:rsidP="2461CEF2" w14:paraId="1FBAB190" wp14:textId="33C99DEA">
      <w:pPr>
        <w:pStyle w:val="ListParagraph"/>
        <w:numPr>
          <w:ilvl w:val="0"/>
          <w:numId w:val="2"/>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an additional 20 individual measures of smartphone use were included to assess how frequently, on a scale from “never” (1) to “sometimes” (3) to “always” (5), thru-hikers used various smartphone applications. These statements asked about the frequency with which thru-hikers used each app on the PCT (remote setting) and in town.</w:t>
      </w:r>
    </w:p>
    <w:p xmlns:wp14="http://schemas.microsoft.com/office/word/2010/wordml" w:rsidP="2461CEF2" w14:paraId="1A11DE39" wp14:textId="23215A6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Tools:</w:t>
      </w:r>
    </w:p>
    <w:p xmlns:wp14="http://schemas.microsoft.com/office/word/2010/wordml" w:rsidP="2461CEF2" w14:paraId="3B04768D" wp14:textId="042C1BE8">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on-site self-report questionnaire employing Qualtrics software, uploaded onto a </w:t>
      </w:r>
      <w:proofErr w:type="gramStart"/>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first generation</w:t>
      </w:r>
      <w:proofErr w:type="gramEnd"/>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 iPad, iPad 2 s, and an iPad mini via the Qualtrics Mobile Survey application.</w:t>
      </w:r>
    </w:p>
    <w:p xmlns:wp14="http://schemas.microsoft.com/office/word/2010/wordml" w:rsidP="2461CEF2" w14:paraId="174FCDB5" wp14:textId="39043489">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Questionnaires were administered in three phases in order to capture PCT thru-hikers during early, middle, and later stages of their thru-hike</w:t>
      </w:r>
    </w:p>
    <w:p xmlns:wp14="http://schemas.microsoft.com/office/word/2010/wordml" w:rsidP="2461CEF2" w14:paraId="39CB7047" wp14:textId="184AC3A9">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The questionnaire was divided into three sections: demographic information, smart-phone usage, and place attachment.</w:t>
      </w:r>
    </w:p>
    <w:p xmlns:wp14="http://schemas.microsoft.com/office/word/2010/wordml" w:rsidP="2461CEF2" w14:paraId="6192914D" wp14:textId="7AC09D2F">
      <w:pPr>
        <w:pStyle w:val="ListParagraph"/>
        <w:numPr>
          <w:ilvl w:val="0"/>
          <w:numId w:val="3"/>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additional question was added that measured thru-hikers’ self-reported average daily smartphone use, all uses with the exception of taking pictures</w:t>
      </w:r>
    </w:p>
    <w:p xmlns:wp14="http://schemas.microsoft.com/office/word/2010/wordml" w:rsidP="2461CEF2" w14:paraId="52FE57A3" wp14:textId="6B1E7735">
      <w:pPr>
        <w:pStyle w:val="Normal"/>
        <w:spacing w:after="160" w:line="259" w:lineRule="auto"/>
        <w:ind w:left="0"/>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p>
    <w:p xmlns:wp14="http://schemas.microsoft.com/office/word/2010/wordml" w:rsidP="2461CEF2" w14:paraId="4D69FA7F" wp14:textId="424D9664">
      <w:pPr>
        <w:pStyle w:val="Normal"/>
        <w:spacing w:after="160" w:line="259" w:lineRule="auto"/>
        <w:jc w:val="left"/>
      </w:pPr>
      <w:r>
        <w:drawing>
          <wp:inline xmlns:wp14="http://schemas.microsoft.com/office/word/2010/wordprocessingDrawing" wp14:editId="4F22C226" wp14:anchorId="33552159">
            <wp:extent cx="5750350" cy="3486150"/>
            <wp:effectExtent l="0" t="0" r="0" b="0"/>
            <wp:docPr id="1922222360" name="" title=""/>
            <wp:cNvGraphicFramePr>
              <a:graphicFrameLocks noChangeAspect="1"/>
            </wp:cNvGraphicFramePr>
            <a:graphic>
              <a:graphicData uri="http://schemas.openxmlformats.org/drawingml/2006/picture">
                <pic:pic>
                  <pic:nvPicPr>
                    <pic:cNvPr id="0" name=""/>
                    <pic:cNvPicPr/>
                  </pic:nvPicPr>
                  <pic:blipFill>
                    <a:blip r:embed="Rb4e567acb9d54946">
                      <a:extLst>
                        <a:ext xmlns:a="http://schemas.openxmlformats.org/drawingml/2006/main" uri="{28A0092B-C50C-407E-A947-70E740481C1C}">
                          <a14:useLocalDpi val="0"/>
                        </a:ext>
                      </a:extLst>
                    </a:blip>
                    <a:stretch>
                      <a:fillRect/>
                    </a:stretch>
                  </pic:blipFill>
                  <pic:spPr>
                    <a:xfrm>
                      <a:off x="0" y="0"/>
                      <a:ext cx="5750350" cy="3486150"/>
                    </a:xfrm>
                    <a:prstGeom prst="rect">
                      <a:avLst/>
                    </a:prstGeom>
                  </pic:spPr>
                </pic:pic>
              </a:graphicData>
            </a:graphic>
          </wp:inline>
        </w:drawing>
      </w:r>
    </w:p>
    <w:p xmlns:wp14="http://schemas.microsoft.com/office/word/2010/wordml" w:rsidP="2461CEF2" w14:paraId="66767B27" wp14:textId="03F559F0">
      <w:pPr>
        <w:pStyle w:val="Normal"/>
        <w:jc w:val="left"/>
        <w:rPr>
          <w:rFonts w:ascii="Calibri" w:hAnsi="Calibri" w:eastAsia="Calibri" w:cs="Calibri" w:asciiTheme="minorAscii" w:hAnsiTheme="minorAscii" w:eastAsiaTheme="minorAscii" w:cstheme="minorAscii"/>
          <w:b w:val="1"/>
          <w:bCs w:val="1"/>
          <w:i w:val="0"/>
          <w:iCs w:val="0"/>
          <w:noProof w:val="0"/>
          <w:sz w:val="24"/>
          <w:szCs w:val="24"/>
          <w:u w:val="singl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4"/>
          <w:szCs w:val="24"/>
          <w:u w:val="single"/>
          <w:lang w:val="en-US"/>
        </w:rPr>
        <w:t>Article name:</w:t>
      </w:r>
      <w:r w:rsidRPr="2461CEF2" w:rsidR="2461CEF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u w:val="single"/>
          <w:lang w:val="en-US"/>
        </w:rPr>
        <w:t xml:space="preserve"> </w:t>
      </w:r>
      <w:r w:rsidRPr="2461CEF2" w:rsidR="2461CEF2">
        <w:rPr>
          <w:rFonts w:ascii="Calibri" w:hAnsi="Calibri" w:eastAsia="Calibri" w:cs="Calibri" w:asciiTheme="minorAscii" w:hAnsiTheme="minorAscii" w:eastAsiaTheme="minorAscii" w:cstheme="minorAscii"/>
          <w:b w:val="1"/>
          <w:bCs w:val="1"/>
          <w:i w:val="0"/>
          <w:iCs w:val="0"/>
          <w:noProof w:val="0"/>
          <w:sz w:val="24"/>
          <w:szCs w:val="24"/>
          <w:u w:val="single"/>
          <w:lang w:val="en-US"/>
        </w:rPr>
        <w:t>User Requirements for Location-Based Services to Support Hiking Activities p.189</w:t>
      </w:r>
    </w:p>
    <w:p xmlns:wp14="http://schemas.microsoft.com/office/word/2010/wordml" w:rsidP="2461CEF2" w14:paraId="65F5270E" wp14:textId="219ECA22">
      <w:pPr>
        <w:ind w:left="567" w:hanging="567"/>
        <w:jc w:val="left"/>
      </w:pPr>
      <w:r w:rsidRPr="2461CEF2" w:rsidR="2461CEF2">
        <w:rPr>
          <w:rFonts w:ascii="Calibri" w:hAnsi="Calibri" w:eastAsia="Calibri" w:cs="Calibri"/>
          <w:noProof w:val="0"/>
          <w:sz w:val="24"/>
          <w:szCs w:val="24"/>
          <w:lang w:val="en-US"/>
        </w:rPr>
        <w:t xml:space="preserve">Gartner, G. F., &amp; Rehrl, K. (2008). </w:t>
      </w:r>
      <w:r w:rsidRPr="2461CEF2" w:rsidR="2461CEF2">
        <w:rPr>
          <w:rFonts w:ascii="Calibri" w:hAnsi="Calibri" w:eastAsia="Calibri" w:cs="Calibri"/>
          <w:i w:val="1"/>
          <w:iCs w:val="1"/>
          <w:noProof w:val="0"/>
          <w:sz w:val="24"/>
          <w:szCs w:val="24"/>
          <w:lang w:val="en-US"/>
        </w:rPr>
        <w:t>Location Based Services and telecartography</w:t>
      </w:r>
      <w:r w:rsidRPr="2461CEF2" w:rsidR="2461CEF2">
        <w:rPr>
          <w:rFonts w:ascii="Calibri" w:hAnsi="Calibri" w:eastAsia="Calibri" w:cs="Calibri"/>
          <w:noProof w:val="0"/>
          <w:sz w:val="24"/>
          <w:szCs w:val="24"/>
          <w:lang w:val="en-US"/>
        </w:rPr>
        <w:t>. Springer.</w:t>
      </w:r>
    </w:p>
    <w:p xmlns:wp14="http://schemas.microsoft.com/office/word/2010/wordml" w:rsidP="2461CEF2" w14:paraId="5DFDECB6" wp14:textId="6939B6EE">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 xml:space="preserve">Measures: </w:t>
      </w:r>
    </w:p>
    <w:p xmlns:wp14="http://schemas.microsoft.com/office/word/2010/wordml" w:rsidP="2461CEF2" w14:paraId="101E2894" wp14:textId="692869F6">
      <w:pPr>
        <w:pStyle w:val="ListParagraph"/>
        <w:numPr>
          <w:ilvl w:val="0"/>
          <w:numId w:val="1"/>
        </w:numPr>
        <w:bidi w:val="0"/>
        <w:spacing w:before="0" w:beforeAutospacing="off" w:after="0" w:afterAutospacing="off" w:line="259" w:lineRule="auto"/>
        <w:ind w:left="720" w:right="0" w:hanging="360"/>
        <w:jc w:val="left"/>
        <w:rPr>
          <w:b w:val="0"/>
          <w:bCs w:val="0"/>
          <w:i w:val="0"/>
          <w:iCs w:val="0"/>
          <w:noProof w:val="0"/>
          <w:color w:val="auto"/>
          <w:sz w:val="22"/>
          <w:szCs w:val="22"/>
          <w:lang w:val="en-US"/>
        </w:rPr>
      </w:pPr>
      <w:r w:rsidRPr="2461CEF2" w:rsidR="2461CEF2">
        <w:rPr>
          <w:rFonts w:ascii="Calibri" w:hAnsi="Calibri" w:eastAsia="Calibri" w:cs="Calibri"/>
          <w:b w:val="0"/>
          <w:bCs w:val="0"/>
          <w:i w:val="0"/>
          <w:iCs w:val="0"/>
          <w:noProof w:val="0"/>
          <w:sz w:val="22"/>
          <w:szCs w:val="22"/>
          <w:lang w:val="en-US"/>
        </w:rPr>
        <w:t>What type of unexpected changes may occur during the hike and what needs these situations cause for the hikers? What type of support actions would help hikers to recover from and adapt to these sudden changes?</w:t>
      </w:r>
    </w:p>
    <w:p xmlns:wp14="http://schemas.microsoft.com/office/word/2010/wordml" w:rsidP="2461CEF2" w14:paraId="3B8A0575" wp14:textId="4FA616C0">
      <w:pPr>
        <w:pStyle w:val="ListParagraph"/>
        <w:numPr>
          <w:ilvl w:val="0"/>
          <w:numId w:val="1"/>
        </w:numPr>
        <w:jc w:val="left"/>
        <w:rPr>
          <w:rFonts w:ascii="Symbol" w:hAnsi="Symbol" w:eastAsia="Symbol" w:cs="Symbol"/>
          <w:b w:val="0"/>
          <w:bCs w:val="0"/>
          <w:i w:val="0"/>
          <w:iCs w:val="0"/>
          <w:noProof w:val="0"/>
          <w:sz w:val="22"/>
          <w:szCs w:val="22"/>
          <w:lang w:val="en-US"/>
        </w:rPr>
      </w:pPr>
      <w:r w:rsidRPr="2461CEF2" w:rsidR="2461CEF2">
        <w:rPr>
          <w:rFonts w:ascii="Calibri" w:hAnsi="Calibri" w:eastAsia="Calibri" w:cs="Calibri"/>
          <w:b w:val="0"/>
          <w:bCs w:val="0"/>
          <w:i w:val="0"/>
          <w:iCs w:val="0"/>
          <w:noProof w:val="0"/>
          <w:sz w:val="22"/>
          <w:szCs w:val="22"/>
          <w:lang w:val="en-US"/>
        </w:rPr>
        <w:t xml:space="preserve">What type of community and content needs the hikers may have while hiking? Are there some benefits that LBS could offer; </w:t>
      </w:r>
    </w:p>
    <w:p xmlns:wp14="http://schemas.microsoft.com/office/word/2010/wordml" w:rsidP="2461CEF2" w14:paraId="699E4678" wp14:textId="410EB981">
      <w:pPr>
        <w:pStyle w:val="ListParagraph"/>
        <w:numPr>
          <w:ilvl w:val="1"/>
          <w:numId w:val="1"/>
        </w:numPr>
        <w:jc w:val="left"/>
        <w:rPr>
          <w:b w:val="0"/>
          <w:bCs w:val="0"/>
          <w:i w:val="0"/>
          <w:iCs w:val="0"/>
          <w:noProof w:val="0"/>
          <w:sz w:val="22"/>
          <w:szCs w:val="22"/>
          <w:lang w:val="en-US"/>
        </w:rPr>
      </w:pPr>
      <w:r w:rsidRPr="2461CEF2" w:rsidR="2461CEF2">
        <w:rPr>
          <w:rFonts w:ascii="Calibri" w:hAnsi="Calibri" w:eastAsia="Calibri" w:cs="Calibri"/>
          <w:b w:val="0"/>
          <w:bCs w:val="0"/>
          <w:i w:val="0"/>
          <w:iCs w:val="0"/>
          <w:noProof w:val="0"/>
          <w:sz w:val="22"/>
          <w:szCs w:val="22"/>
          <w:lang w:val="en-US"/>
        </w:rPr>
        <w:t xml:space="preserve">for example; what type of needs do hikers have in relation to creating and sharing their own content while hiking? </w:t>
      </w:r>
    </w:p>
    <w:p xmlns:wp14="http://schemas.microsoft.com/office/word/2010/wordml" w:rsidP="2461CEF2" w14:paraId="7564B96C" wp14:textId="07314707">
      <w:pPr>
        <w:pStyle w:val="ListParagraph"/>
        <w:numPr>
          <w:ilvl w:val="1"/>
          <w:numId w:val="1"/>
        </w:numPr>
        <w:jc w:val="left"/>
        <w:rPr>
          <w:b w:val="0"/>
          <w:bCs w:val="0"/>
          <w:i w:val="0"/>
          <w:iCs w:val="0"/>
          <w:noProof w:val="0"/>
          <w:sz w:val="22"/>
          <w:szCs w:val="22"/>
          <w:lang w:val="en-US"/>
        </w:rPr>
      </w:pPr>
      <w:r w:rsidRPr="2461CEF2" w:rsidR="2461CEF2">
        <w:rPr>
          <w:rFonts w:ascii="Calibri" w:hAnsi="Calibri" w:eastAsia="Calibri" w:cs="Calibri"/>
          <w:b w:val="0"/>
          <w:bCs w:val="0"/>
          <w:i w:val="0"/>
          <w:iCs w:val="0"/>
          <w:noProof w:val="0"/>
          <w:sz w:val="22"/>
          <w:szCs w:val="22"/>
          <w:lang w:val="en-US"/>
        </w:rPr>
        <w:t xml:space="preserve">What kind of content should be provided for them, and how could it be used while carrying out an outdoor activity? </w:t>
      </w:r>
    </w:p>
    <w:p xmlns:wp14="http://schemas.microsoft.com/office/word/2010/wordml" w:rsidP="2461CEF2" w14:paraId="17804F46" wp14:textId="71397B05">
      <w:pPr>
        <w:pStyle w:val="ListParagraph"/>
        <w:numPr>
          <w:ilvl w:val="1"/>
          <w:numId w:val="1"/>
        </w:numPr>
        <w:jc w:val="left"/>
        <w:rPr>
          <w:b w:val="0"/>
          <w:bCs w:val="0"/>
          <w:i w:val="0"/>
          <w:iCs w:val="0"/>
          <w:noProof w:val="0"/>
          <w:sz w:val="22"/>
          <w:szCs w:val="22"/>
          <w:lang w:val="en-US"/>
        </w:rPr>
      </w:pPr>
      <w:r w:rsidRPr="2461CEF2" w:rsidR="2461CEF2">
        <w:rPr>
          <w:rFonts w:ascii="Calibri" w:hAnsi="Calibri" w:eastAsia="Calibri" w:cs="Calibri"/>
          <w:b w:val="0"/>
          <w:bCs w:val="0"/>
          <w:i w:val="0"/>
          <w:iCs w:val="0"/>
          <w:noProof w:val="0"/>
          <w:sz w:val="22"/>
          <w:szCs w:val="22"/>
          <w:lang w:val="en-US"/>
        </w:rPr>
        <w:t>How would hikers benefit from knowing the location and other information about the other hikers?</w:t>
      </w:r>
    </w:p>
    <w:p xmlns:wp14="http://schemas.microsoft.com/office/word/2010/wordml" w:rsidP="2461CEF2" w14:paraId="56355528" wp14:textId="19A89996">
      <w:pPr>
        <w:pStyle w:val="Normal"/>
        <w:bidi w:val="0"/>
        <w:spacing w:before="0" w:beforeAutospacing="off" w:after="0" w:afterAutospacing="off" w:line="259" w:lineRule="auto"/>
        <w:ind w:left="0" w:right="0"/>
        <w:jc w:val="left"/>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Tools:</w:t>
      </w:r>
    </w:p>
    <w:p xmlns:wp14="http://schemas.microsoft.com/office/word/2010/wordml" w:rsidP="2461CEF2" w14:paraId="73690E4F" wp14:textId="5A70094E">
      <w:pPr>
        <w:pStyle w:val="ListParagraph"/>
        <w:numPr>
          <w:ilvl w:val="0"/>
          <w:numId w:val="3"/>
        </w:numPr>
        <w:spacing w:after="160" w:line="259" w:lineRule="auto"/>
        <w:rPr>
          <w:rFonts w:ascii="Calibri" w:hAnsi="Calibri" w:eastAsia="Calibri" w:cs="Calibri"/>
          <w:b w:val="0"/>
          <w:bCs w:val="0"/>
          <w:i w:val="0"/>
          <w:iCs w:val="0"/>
          <w:noProof w:val="0"/>
          <w:color w:val="auto"/>
          <w:sz w:val="22"/>
          <w:szCs w:val="22"/>
          <w:lang w:val="en-US"/>
        </w:rPr>
      </w:pPr>
      <w:r w:rsidRPr="2461CEF2" w:rsidR="2461CEF2">
        <w:rPr>
          <w:rFonts w:ascii="Calibri" w:hAnsi="Calibri" w:eastAsia="Calibri" w:cs="Calibri"/>
          <w:b w:val="0"/>
          <w:bCs w:val="0"/>
          <w:i w:val="0"/>
          <w:iCs w:val="0"/>
          <w:noProof w:val="0"/>
          <w:sz w:val="22"/>
          <w:szCs w:val="22"/>
          <w:lang w:val="en-US"/>
        </w:rPr>
        <w:t xml:space="preserve">The potential future LBS users were contacted, and the user requirements were studied with three different usability engineering methods: </w:t>
      </w:r>
    </w:p>
    <w:p xmlns:wp14="http://schemas.microsoft.com/office/word/2010/wordml" w:rsidP="2461CEF2" w14:paraId="279FE382" wp14:textId="780A3714">
      <w:pPr>
        <w:pStyle w:val="ListParagraph"/>
        <w:numPr>
          <w:ilvl w:val="1"/>
          <w:numId w:val="3"/>
        </w:numPr>
        <w:spacing w:after="160" w:line="259" w:lineRule="auto"/>
        <w:rPr>
          <w:b w:val="0"/>
          <w:bCs w:val="0"/>
          <w:i w:val="0"/>
          <w:iCs w:val="0"/>
          <w:noProof w:val="0"/>
          <w:color w:val="auto"/>
          <w:sz w:val="22"/>
          <w:szCs w:val="22"/>
          <w:lang w:val="en-US"/>
        </w:rPr>
      </w:pPr>
      <w:r w:rsidRPr="2461CEF2" w:rsidR="2461CEF2">
        <w:rPr>
          <w:rFonts w:ascii="Calibri" w:hAnsi="Calibri" w:eastAsia="Calibri" w:cs="Calibri"/>
          <w:b w:val="0"/>
          <w:bCs w:val="0"/>
          <w:i w:val="0"/>
          <w:iCs w:val="0"/>
          <w:noProof w:val="0"/>
          <w:sz w:val="22"/>
          <w:szCs w:val="22"/>
          <w:lang w:val="en-US"/>
        </w:rPr>
        <w:t xml:space="preserve">questionnaires, </w:t>
      </w:r>
    </w:p>
    <w:p xmlns:wp14="http://schemas.microsoft.com/office/word/2010/wordml" w:rsidP="2461CEF2" w14:paraId="448B47C4" wp14:textId="0565A0DF">
      <w:pPr>
        <w:pStyle w:val="ListParagraph"/>
        <w:numPr>
          <w:ilvl w:val="1"/>
          <w:numId w:val="3"/>
        </w:numPr>
        <w:spacing w:after="160" w:line="259" w:lineRule="auto"/>
        <w:rPr>
          <w:b w:val="0"/>
          <w:bCs w:val="0"/>
          <w:i w:val="0"/>
          <w:iCs w:val="0"/>
          <w:noProof w:val="0"/>
          <w:color w:val="auto"/>
          <w:sz w:val="22"/>
          <w:szCs w:val="22"/>
          <w:lang w:val="en-US"/>
        </w:rPr>
      </w:pPr>
      <w:r w:rsidRPr="2461CEF2" w:rsidR="2461CEF2">
        <w:rPr>
          <w:rFonts w:ascii="Calibri" w:hAnsi="Calibri" w:eastAsia="Calibri" w:cs="Calibri"/>
          <w:b w:val="0"/>
          <w:bCs w:val="0"/>
          <w:i w:val="0"/>
          <w:iCs w:val="0"/>
          <w:noProof w:val="0"/>
          <w:sz w:val="22"/>
          <w:szCs w:val="22"/>
          <w:lang w:val="en-US"/>
        </w:rPr>
        <w:t>focus group discussions</w:t>
      </w:r>
    </w:p>
    <w:p xmlns:wp14="http://schemas.microsoft.com/office/word/2010/wordml" w:rsidP="2461CEF2" w14:paraId="088F90A8" wp14:textId="2E8EB28C">
      <w:pPr>
        <w:pStyle w:val="ListParagraph"/>
        <w:numPr>
          <w:ilvl w:val="1"/>
          <w:numId w:val="3"/>
        </w:numPr>
        <w:spacing w:after="160" w:line="259" w:lineRule="auto"/>
        <w:rPr>
          <w:b w:val="0"/>
          <w:bCs w:val="0"/>
          <w:i w:val="0"/>
          <w:iCs w:val="0"/>
          <w:noProof w:val="0"/>
          <w:color w:val="auto"/>
          <w:sz w:val="22"/>
          <w:szCs w:val="22"/>
          <w:lang w:val="en-US"/>
        </w:rPr>
      </w:pPr>
      <w:r w:rsidRPr="2461CEF2" w:rsidR="2461CEF2">
        <w:rPr>
          <w:rFonts w:ascii="Calibri" w:hAnsi="Calibri" w:eastAsia="Calibri" w:cs="Calibri"/>
          <w:b w:val="0"/>
          <w:bCs w:val="0"/>
          <w:i w:val="0"/>
          <w:iCs w:val="0"/>
          <w:noProof w:val="0"/>
          <w:sz w:val="22"/>
          <w:szCs w:val="22"/>
          <w:lang w:val="en-US"/>
        </w:rPr>
        <w:t xml:space="preserve">empathy probes. </w:t>
      </w:r>
    </w:p>
    <w:p xmlns:wp14="http://schemas.microsoft.com/office/word/2010/wordml" w:rsidP="2461CEF2" w14:paraId="397F0B51" wp14:textId="007141B3">
      <w:pPr>
        <w:pStyle w:val="Normal"/>
        <w:spacing w:after="160" w:line="259" w:lineRule="auto"/>
        <w:ind w:left="0"/>
      </w:pPr>
      <w:r>
        <w:drawing>
          <wp:inline xmlns:wp14="http://schemas.microsoft.com/office/word/2010/wordprocessingDrawing" wp14:editId="67F5980F" wp14:anchorId="5F5121D2">
            <wp:extent cx="5257800" cy="4181475"/>
            <wp:effectExtent l="0" t="0" r="0" b="0"/>
            <wp:docPr id="1596106309" name="" title=""/>
            <wp:cNvGraphicFramePr>
              <a:graphicFrameLocks noChangeAspect="1"/>
            </wp:cNvGraphicFramePr>
            <a:graphic>
              <a:graphicData uri="http://schemas.openxmlformats.org/drawingml/2006/picture">
                <pic:pic>
                  <pic:nvPicPr>
                    <pic:cNvPr id="0" name=""/>
                    <pic:cNvPicPr/>
                  </pic:nvPicPr>
                  <pic:blipFill>
                    <a:blip r:embed="R358ff35e08f34fd2">
                      <a:extLst>
                        <a:ext xmlns:a="http://schemas.openxmlformats.org/drawingml/2006/main" uri="{28A0092B-C50C-407E-A947-70E740481C1C}">
                          <a14:useLocalDpi val="0"/>
                        </a:ext>
                      </a:extLst>
                    </a:blip>
                    <a:stretch>
                      <a:fillRect/>
                    </a:stretch>
                  </pic:blipFill>
                  <pic:spPr>
                    <a:xfrm>
                      <a:off x="0" y="0"/>
                      <a:ext cx="5257800" cy="4181475"/>
                    </a:xfrm>
                    <a:prstGeom prst="rect">
                      <a:avLst/>
                    </a:prstGeom>
                  </pic:spPr>
                </pic:pic>
              </a:graphicData>
            </a:graphic>
          </wp:inline>
        </w:drawing>
      </w:r>
    </w:p>
    <w:p xmlns:wp14="http://schemas.microsoft.com/office/word/2010/wordml" w:rsidP="2461CEF2" w14:paraId="20A57446" wp14:textId="6DE782D7">
      <w:pPr>
        <w:pStyle w:val="Normal"/>
        <w:rPr>
          <w:rFonts w:ascii="Times" w:hAnsi="Times" w:eastAsia="Times" w:cs="Times"/>
          <w:b w:val="1"/>
          <w:bCs w:val="1"/>
          <w:i w:val="0"/>
          <w:iCs w:val="0"/>
          <w:noProof w:val="0"/>
          <w:sz w:val="24"/>
          <w:szCs w:val="24"/>
          <w:u w:val="singl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4"/>
          <w:szCs w:val="24"/>
          <w:u w:val="single"/>
          <w:lang w:val="en-US"/>
        </w:rPr>
        <w:t>Article name:</w:t>
      </w:r>
      <w:r w:rsidRPr="2461CEF2" w:rsidR="2461CEF2">
        <w:rPr>
          <w:rFonts w:ascii="Times" w:hAnsi="Times" w:eastAsia="Times" w:cs="Times"/>
          <w:b w:val="1"/>
          <w:bCs w:val="1"/>
          <w:i w:val="0"/>
          <w:iCs w:val="0"/>
          <w:noProof w:val="0"/>
          <w:sz w:val="24"/>
          <w:szCs w:val="24"/>
          <w:u w:val="single"/>
          <w:lang w:val="en-US"/>
        </w:rPr>
        <w:t xml:space="preserve"> Opportunities in Conflict on the Trail</w:t>
      </w:r>
    </w:p>
    <w:p xmlns:wp14="http://schemas.microsoft.com/office/word/2010/wordml" w:rsidP="2461CEF2" w14:paraId="64BFCD05" wp14:textId="22803D0D">
      <w:pPr>
        <w:pStyle w:val="Normal"/>
        <w:rPr>
          <w:b w:val="1"/>
          <w:bCs w:val="1"/>
          <w:sz w:val="24"/>
          <w:szCs w:val="24"/>
          <w:u w:val="single"/>
        </w:rPr>
      </w:pPr>
      <w:r w:rsidRPr="2461CEF2" w:rsidR="2461CEF2">
        <w:rPr>
          <w:b w:val="1"/>
          <w:bCs w:val="1"/>
          <w:sz w:val="24"/>
          <w:szCs w:val="24"/>
          <w:u w:val="single"/>
        </w:rPr>
        <w:t>Book: HCI outdoors theory design method</w:t>
      </w:r>
    </w:p>
    <w:p xmlns:wp14="http://schemas.microsoft.com/office/word/2010/wordml" w:rsidP="2461CEF2" w14:paraId="5D73C7CF" wp14:textId="1C1D6C4C">
      <w:pPr>
        <w:ind w:left="567" w:hanging="567"/>
        <w:rPr>
          <w:rFonts w:ascii="Calibri" w:hAnsi="Calibri" w:eastAsia="Calibri" w:cs="Calibri"/>
          <w:noProof w:val="0"/>
          <w:sz w:val="24"/>
          <w:szCs w:val="24"/>
          <w:lang w:val="en-US"/>
        </w:rPr>
      </w:pPr>
      <w:r w:rsidRPr="2461CEF2" w:rsidR="2461CEF2">
        <w:rPr>
          <w:rFonts w:ascii="Calibri" w:hAnsi="Calibri" w:eastAsia="Calibri" w:cs="Calibri"/>
          <w:noProof w:val="0"/>
          <w:sz w:val="24"/>
          <w:szCs w:val="24"/>
          <w:lang w:val="en-US"/>
        </w:rPr>
        <w:t xml:space="preserve">HCI outdoors: Theory, design, methods and applications. (2020). </w:t>
      </w:r>
      <w:r w:rsidRPr="2461CEF2" w:rsidR="2461CEF2">
        <w:rPr>
          <w:rFonts w:ascii="Calibri" w:hAnsi="Calibri" w:eastAsia="Calibri" w:cs="Calibri"/>
          <w:i w:val="1"/>
          <w:iCs w:val="1"/>
          <w:noProof w:val="0"/>
          <w:sz w:val="24"/>
          <w:szCs w:val="24"/>
          <w:lang w:val="en-US"/>
        </w:rPr>
        <w:t>Human–Computer Interaction Series</w:t>
      </w:r>
      <w:r w:rsidRPr="2461CEF2" w:rsidR="2461CEF2">
        <w:rPr>
          <w:rFonts w:ascii="Calibri" w:hAnsi="Calibri" w:eastAsia="Calibri" w:cs="Calibri"/>
          <w:noProof w:val="0"/>
          <w:sz w:val="24"/>
          <w:szCs w:val="24"/>
          <w:lang w:val="en-US"/>
        </w:rPr>
        <w:t xml:space="preserve">. </w:t>
      </w:r>
      <w:hyperlink r:id="R810083b29c554c34">
        <w:r w:rsidRPr="2461CEF2" w:rsidR="2461CEF2">
          <w:rPr>
            <w:rStyle w:val="Hyperlink"/>
            <w:rFonts w:ascii="Calibri" w:hAnsi="Calibri" w:eastAsia="Calibri" w:cs="Calibri"/>
            <w:noProof w:val="0"/>
            <w:sz w:val="24"/>
            <w:szCs w:val="24"/>
            <w:lang w:val="en-US"/>
          </w:rPr>
          <w:t>https://doi.org/10.1007/978-3-030-45289-6</w:t>
        </w:r>
      </w:hyperlink>
    </w:p>
    <w:p xmlns:wp14="http://schemas.microsoft.com/office/word/2010/wordml" w:rsidP="2461CEF2" w14:paraId="44FBA926" wp14:textId="6939B6EE">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 xml:space="preserve">Measures: </w:t>
      </w:r>
    </w:p>
    <w:p xmlns:wp14="http://schemas.microsoft.com/office/word/2010/wordml" w:rsidP="2461CEF2" w14:paraId="13440B6A" wp14:textId="774CD161">
      <w:pPr>
        <w:pStyle w:val="ListParagraph"/>
        <w:numPr>
          <w:ilvl w:val="0"/>
          <w:numId w:val="1"/>
        </w:numPr>
        <w:bidi w:val="0"/>
        <w:spacing w:before="0" w:beforeAutospacing="off" w:after="0" w:afterAutospacing="off" w:line="259" w:lineRule="auto"/>
        <w:ind w:left="720" w:right="0" w:hanging="360"/>
        <w:jc w:val="left"/>
        <w:rPr>
          <w:rFonts w:ascii="Calibri" w:hAnsi="Calibri" w:eastAsia="Calibri" w:cs="Calibri"/>
          <w:b w:val="0"/>
          <w:bCs w:val="0"/>
          <w:i w:val="0"/>
          <w:iCs w:val="0"/>
          <w:noProof w:val="0"/>
          <w:color w:val="auto"/>
          <w:sz w:val="22"/>
          <w:szCs w:val="22"/>
          <w:lang w:val="en-US"/>
        </w:rPr>
      </w:pPr>
      <w:r w:rsidRPr="2461CEF2" w:rsidR="2461CEF2">
        <w:rPr>
          <w:rFonts w:ascii="Calibri" w:hAnsi="Calibri" w:eastAsia="Calibri" w:cs="Calibri"/>
          <w:b w:val="0"/>
          <w:bCs w:val="0"/>
          <w:i w:val="0"/>
          <w:iCs w:val="0"/>
          <w:noProof w:val="0"/>
          <w:sz w:val="22"/>
          <w:szCs w:val="22"/>
          <w:lang w:val="en-US"/>
        </w:rPr>
        <w:t>who uses trails, what technology they use, and their attitudes toward the usage of said technologies.</w:t>
      </w:r>
    </w:p>
    <w:p xmlns:wp14="http://schemas.microsoft.com/office/word/2010/wordml" w:rsidP="2461CEF2" w14:paraId="608E408F" wp14:textId="5425A1B8">
      <w:pPr>
        <w:pStyle w:val="Normal"/>
        <w:bidi w:val="0"/>
        <w:spacing w:before="0" w:beforeAutospacing="off" w:after="0" w:afterAutospacing="off" w:line="259" w:lineRule="auto"/>
        <w:ind w:left="0" w:right="0"/>
        <w:jc w:val="left"/>
        <w:rPr>
          <w:rFonts w:ascii="Calibri" w:hAnsi="Calibri" w:eastAsia="Calibri" w:cs="Calibri"/>
          <w:b w:val="0"/>
          <w:bCs w:val="0"/>
          <w:i w:val="0"/>
          <w:iCs w:val="0"/>
          <w:noProof w:val="0"/>
          <w:sz w:val="22"/>
          <w:szCs w:val="22"/>
          <w:lang w:val="en-US"/>
        </w:rPr>
      </w:pPr>
    </w:p>
    <w:p xmlns:wp14="http://schemas.microsoft.com/office/word/2010/wordml" w:rsidP="2461CEF2" w14:paraId="6209A1AE" wp14:textId="23215A6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Tools:</w:t>
      </w:r>
    </w:p>
    <w:p xmlns:wp14="http://schemas.microsoft.com/office/word/2010/wordml" w:rsidP="2461CEF2" w14:paraId="24ABE451" wp14:textId="5480EFB7">
      <w:pPr>
        <w:pStyle w:val="ListParagraph"/>
        <w:numPr>
          <w:ilvl w:val="0"/>
          <w:numId w:val="3"/>
        </w:numPr>
        <w:spacing w:after="160" w:line="259" w:lineRule="auto"/>
        <w:rPr>
          <w:rFonts w:ascii="Calibri" w:hAnsi="Calibri" w:eastAsia="Calibri" w:cs="Calibri"/>
          <w:b w:val="0"/>
          <w:bCs w:val="0"/>
          <w:i w:val="0"/>
          <w:iCs w:val="0"/>
          <w:noProof w:val="0"/>
          <w:color w:val="auto"/>
          <w:sz w:val="22"/>
          <w:szCs w:val="22"/>
          <w:lang w:val="en-US"/>
        </w:rPr>
      </w:pPr>
      <w:r w:rsidRPr="2461CEF2" w:rsidR="2461CEF2">
        <w:rPr>
          <w:rFonts w:ascii="Calibri" w:hAnsi="Calibri" w:eastAsia="Calibri" w:cs="Calibri"/>
          <w:b w:val="0"/>
          <w:bCs w:val="0"/>
          <w:i w:val="0"/>
          <w:iCs w:val="0"/>
          <w:noProof w:val="0"/>
          <w:sz w:val="22"/>
          <w:szCs w:val="22"/>
          <w:lang w:val="en-US"/>
        </w:rPr>
        <w:t xml:space="preserve">organized an initial workshop activity and asked an estimated 25 participants that spanned trail users, trail stakeholders, and researchers on different aspects of the outdoors, to first identify types of trail users on </w:t>
      </w:r>
      <w:proofErr w:type="gramStart"/>
      <w:r w:rsidRPr="2461CEF2" w:rsidR="2461CEF2">
        <w:rPr>
          <w:rFonts w:ascii="Calibri" w:hAnsi="Calibri" w:eastAsia="Calibri" w:cs="Calibri"/>
          <w:b w:val="0"/>
          <w:bCs w:val="0"/>
          <w:i w:val="0"/>
          <w:iCs w:val="0"/>
          <w:noProof w:val="0"/>
          <w:sz w:val="22"/>
          <w:szCs w:val="22"/>
          <w:lang w:val="en-US"/>
        </w:rPr>
        <w:t>Post-It</w:t>
      </w:r>
      <w:proofErr w:type="gramEnd"/>
      <w:r w:rsidRPr="2461CEF2" w:rsidR="2461CEF2">
        <w:rPr>
          <w:rFonts w:ascii="Calibri" w:hAnsi="Calibri" w:eastAsia="Calibri" w:cs="Calibri"/>
          <w:b w:val="0"/>
          <w:bCs w:val="0"/>
          <w:i w:val="0"/>
          <w:iCs w:val="0"/>
          <w:noProof w:val="0"/>
          <w:sz w:val="22"/>
          <w:szCs w:val="22"/>
          <w:lang w:val="en-US"/>
        </w:rPr>
        <w:t xml:space="preserve"> notes, then to cluster them in subgroups of their choosing.</w:t>
      </w:r>
    </w:p>
    <w:p xmlns:wp14="http://schemas.microsoft.com/office/word/2010/wordml" w:rsidP="2461CEF2" w14:paraId="66898464" wp14:textId="5D6CE848">
      <w:pPr>
        <w:pStyle w:val="ListParagraph"/>
        <w:numPr>
          <w:ilvl w:val="0"/>
          <w:numId w:val="3"/>
        </w:numPr>
        <w:spacing w:after="160" w:line="259" w:lineRule="auto"/>
        <w:rPr>
          <w:rFonts w:ascii="Calibri" w:hAnsi="Calibri" w:eastAsia="Calibri" w:cs="Calibri"/>
          <w:b w:val="0"/>
          <w:bCs w:val="0"/>
          <w:i w:val="0"/>
          <w:iCs w:val="0"/>
          <w:noProof w:val="0"/>
          <w:color w:val="auto"/>
          <w:sz w:val="22"/>
          <w:szCs w:val="22"/>
          <w:lang w:val="en-US"/>
        </w:rPr>
      </w:pPr>
      <w:r w:rsidRPr="2461CEF2" w:rsidR="2461CEF2">
        <w:rPr>
          <w:rFonts w:ascii="Calibri" w:hAnsi="Calibri" w:eastAsia="Calibri" w:cs="Calibri"/>
          <w:b w:val="0"/>
          <w:bCs w:val="0"/>
          <w:i w:val="0"/>
          <w:iCs w:val="0"/>
          <w:noProof w:val="0"/>
          <w:sz w:val="22"/>
          <w:szCs w:val="22"/>
          <w:lang w:val="en-US"/>
        </w:rPr>
        <w:t>GROUP</w:t>
      </w:r>
      <w:r w:rsidRPr="2461CEF2" w:rsidR="2461CEF2">
        <w:rPr>
          <w:rFonts w:ascii="Calibri" w:hAnsi="Calibri" w:eastAsia="Calibri" w:cs="Calibri"/>
          <w:b w:val="0"/>
          <w:bCs w:val="0"/>
          <w:i w:val="0"/>
          <w:iCs w:val="0"/>
          <w:noProof w:val="0"/>
          <w:color w:val="0000FF"/>
          <w:sz w:val="22"/>
          <w:szCs w:val="22"/>
          <w:lang w:val="en-US"/>
        </w:rPr>
        <w:t xml:space="preserve">1 </w:t>
      </w:r>
      <w:r w:rsidRPr="2461CEF2" w:rsidR="2461CEF2">
        <w:rPr>
          <w:rFonts w:ascii="Calibri" w:hAnsi="Calibri" w:eastAsia="Calibri" w:cs="Calibri"/>
          <w:b w:val="0"/>
          <w:bCs w:val="0"/>
          <w:i w:val="0"/>
          <w:iCs w:val="0"/>
          <w:noProof w:val="0"/>
          <w:sz w:val="22"/>
          <w:szCs w:val="22"/>
          <w:lang w:val="en-US"/>
        </w:rPr>
        <w:t xml:space="preserve">workshop session focused on discussing Technology on the Trail </w:t>
      </w:r>
    </w:p>
    <w:p xmlns:wp14="http://schemas.microsoft.com/office/word/2010/wordml" w:rsidP="2461CEF2" w14:paraId="52A0F474" wp14:textId="39719692">
      <w:pPr>
        <w:pStyle w:val="Normal"/>
        <w:spacing w:after="160" w:line="259" w:lineRule="auto"/>
        <w:ind w:left="0"/>
        <w:rPr>
          <w:rFonts w:ascii="Calibri" w:hAnsi="Calibri" w:eastAsia="Calibri" w:cs="Calibri"/>
          <w:b w:val="0"/>
          <w:bCs w:val="0"/>
          <w:i w:val="0"/>
          <w:iCs w:val="0"/>
          <w:noProof w:val="0"/>
          <w:sz w:val="22"/>
          <w:szCs w:val="22"/>
          <w:lang w:val="en-US"/>
        </w:rPr>
      </w:pPr>
    </w:p>
    <w:p xmlns:wp14="http://schemas.microsoft.com/office/word/2010/wordml" w:rsidP="2461CEF2" w14:paraId="11B5B222" wp14:textId="308917AC">
      <w:pPr>
        <w:pStyle w:val="Normal"/>
        <w:rPr>
          <w:rFonts w:ascii="Calibri" w:hAnsi="Calibri" w:eastAsia="Calibri" w:cs="Calibri"/>
          <w:b w:val="1"/>
          <w:bCs w:val="1"/>
          <w:noProof w:val="0"/>
          <w:sz w:val="22"/>
          <w:szCs w:val="22"/>
          <w:u w:val="single"/>
          <w:lang w:val="en-US"/>
        </w:rPr>
      </w:pPr>
      <w:r w:rsidRPr="2461CEF2" w:rsidR="2461CEF2">
        <w:rPr>
          <w:rFonts w:ascii="Calibri" w:hAnsi="Calibri" w:eastAsia="Calibri" w:cs="Calibri"/>
          <w:b w:val="1"/>
          <w:bCs w:val="1"/>
          <w:i w:val="0"/>
          <w:iCs w:val="0"/>
          <w:caps w:val="0"/>
          <w:smallCaps w:val="0"/>
          <w:strike w:val="0"/>
          <w:dstrike w:val="0"/>
          <w:noProof w:val="0"/>
          <w:color w:val="auto"/>
          <w:sz w:val="22"/>
          <w:szCs w:val="22"/>
          <w:u w:val="single"/>
          <w:lang w:val="en-US"/>
        </w:rPr>
        <w:t>Article name:</w:t>
      </w:r>
      <w:r w:rsidRPr="2461CEF2" w:rsidR="2461CEF2">
        <w:rPr>
          <w:rFonts w:ascii="Calibri" w:hAnsi="Calibri" w:eastAsia="Calibri" w:cs="Calibri"/>
          <w:b w:val="1"/>
          <w:bCs w:val="1"/>
          <w:i w:val="0"/>
          <w:iCs w:val="0"/>
          <w:noProof w:val="0"/>
          <w:sz w:val="22"/>
          <w:szCs w:val="22"/>
          <w:u w:val="single"/>
          <w:lang w:val="en-US"/>
        </w:rPr>
        <w:t xml:space="preserve"> </w:t>
      </w:r>
      <w:r w:rsidRPr="2461CEF2" w:rsidR="2461CEF2">
        <w:rPr>
          <w:rFonts w:ascii="Calibri" w:hAnsi="Calibri" w:eastAsia="Calibri" w:cs="Calibri"/>
          <w:b w:val="1"/>
          <w:bCs w:val="1"/>
          <w:noProof w:val="0"/>
          <w:sz w:val="22"/>
          <w:szCs w:val="22"/>
          <w:u w:val="single"/>
          <w:lang w:val="en-US"/>
        </w:rPr>
        <w:t>Walking: A Grounded Theory of Social Engagement and Experience</w:t>
      </w:r>
    </w:p>
    <w:p xmlns:wp14="http://schemas.microsoft.com/office/word/2010/wordml" w:rsidP="2461CEF2" w14:paraId="02FC5EC2" wp14:textId="3ECD0475">
      <w:pPr>
        <w:ind w:left="567" w:hanging="567"/>
        <w:rPr>
          <w:rFonts w:ascii="Calibri" w:hAnsi="Calibri" w:eastAsia="Calibri" w:cs="Calibri"/>
          <w:noProof w:val="0"/>
          <w:sz w:val="22"/>
          <w:szCs w:val="22"/>
          <w:lang w:val="en-US"/>
        </w:rPr>
      </w:pPr>
      <w:r w:rsidRPr="2461CEF2" w:rsidR="2461CEF2">
        <w:rPr>
          <w:rFonts w:ascii="Calibri" w:hAnsi="Calibri" w:eastAsia="Calibri" w:cs="Calibri"/>
          <w:noProof w:val="0"/>
          <w:sz w:val="22"/>
          <w:szCs w:val="22"/>
          <w:lang w:val="en-US"/>
        </w:rPr>
        <w:t xml:space="preserve">Asimakopoulos, S., &amp; Dix, A. (2017). Walking: A grounded theory of social engagement and experience. </w:t>
      </w:r>
      <w:r w:rsidRPr="2461CEF2" w:rsidR="2461CEF2">
        <w:rPr>
          <w:rFonts w:ascii="Calibri" w:hAnsi="Calibri" w:eastAsia="Calibri" w:cs="Calibri"/>
          <w:i w:val="1"/>
          <w:iCs w:val="1"/>
          <w:noProof w:val="0"/>
          <w:sz w:val="22"/>
          <w:szCs w:val="22"/>
          <w:lang w:val="en-US"/>
        </w:rPr>
        <w:t>Interacting with Computers</w:t>
      </w:r>
      <w:r w:rsidRPr="2461CEF2" w:rsidR="2461CEF2">
        <w:rPr>
          <w:rFonts w:ascii="Calibri" w:hAnsi="Calibri" w:eastAsia="Calibri" w:cs="Calibri"/>
          <w:noProof w:val="0"/>
          <w:sz w:val="22"/>
          <w:szCs w:val="22"/>
          <w:lang w:val="en-US"/>
        </w:rPr>
        <w:t xml:space="preserve">, </w:t>
      </w:r>
      <w:r w:rsidRPr="2461CEF2" w:rsidR="2461CEF2">
        <w:rPr>
          <w:rFonts w:ascii="Calibri" w:hAnsi="Calibri" w:eastAsia="Calibri" w:cs="Calibri"/>
          <w:i w:val="1"/>
          <w:iCs w:val="1"/>
          <w:noProof w:val="0"/>
          <w:sz w:val="22"/>
          <w:szCs w:val="22"/>
          <w:lang w:val="en-US"/>
        </w:rPr>
        <w:t>29</w:t>
      </w:r>
      <w:r w:rsidRPr="2461CEF2" w:rsidR="2461CEF2">
        <w:rPr>
          <w:rFonts w:ascii="Calibri" w:hAnsi="Calibri" w:eastAsia="Calibri" w:cs="Calibri"/>
          <w:noProof w:val="0"/>
          <w:sz w:val="22"/>
          <w:szCs w:val="22"/>
          <w:lang w:val="en-US"/>
        </w:rPr>
        <w:t xml:space="preserve">(6), 824–844. </w:t>
      </w:r>
      <w:hyperlink r:id="R15e43a3687664607">
        <w:r w:rsidRPr="2461CEF2" w:rsidR="2461CEF2">
          <w:rPr>
            <w:rStyle w:val="Hyperlink"/>
            <w:rFonts w:ascii="Calibri" w:hAnsi="Calibri" w:eastAsia="Calibri" w:cs="Calibri"/>
            <w:noProof w:val="0"/>
            <w:sz w:val="22"/>
            <w:szCs w:val="22"/>
            <w:lang w:val="en-US"/>
          </w:rPr>
          <w:t>https://doi.org/10.1093/iwc/iwx014</w:t>
        </w:r>
      </w:hyperlink>
    </w:p>
    <w:p xmlns:wp14="http://schemas.microsoft.com/office/word/2010/wordml" w:rsidP="2461CEF2" w14:paraId="24921E9C" wp14:textId="6939B6EE">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 xml:space="preserve">Measures: </w:t>
      </w:r>
    </w:p>
    <w:p xmlns:wp14="http://schemas.microsoft.com/office/word/2010/wordml" w:rsidP="2461CEF2" w14:paraId="775762FE" wp14:textId="2AB1CF65">
      <w:pPr>
        <w:pStyle w:val="ListParagraph"/>
        <w:numPr>
          <w:ilvl w:val="0"/>
          <w:numId w:val="1"/>
        </w:numPr>
        <w:bidi w:val="0"/>
        <w:spacing w:before="0" w:beforeAutospacing="off" w:after="0" w:afterAutospacing="off" w:line="259" w:lineRule="auto"/>
        <w:ind w:left="720" w:right="0" w:hanging="360"/>
        <w:jc w:val="left"/>
        <w:rPr>
          <w:rFonts w:ascii="Calibri" w:hAnsi="Calibri" w:eastAsia="Calibri" w:cs="Calibri"/>
          <w:b w:val="0"/>
          <w:bCs w:val="0"/>
          <w:i w:val="0"/>
          <w:iCs w:val="0"/>
          <w:noProof w:val="0"/>
          <w:color w:val="auto"/>
          <w:sz w:val="22"/>
          <w:szCs w:val="22"/>
          <w:lang w:val="en-US"/>
        </w:rPr>
      </w:pPr>
      <w:r w:rsidRPr="2461CEF2" w:rsidR="2461CEF2">
        <w:rPr>
          <w:rFonts w:ascii="Calibri" w:hAnsi="Calibri" w:eastAsia="Calibri" w:cs="Calibri"/>
          <w:b w:val="0"/>
          <w:bCs w:val="0"/>
          <w:i w:val="0"/>
          <w:iCs w:val="0"/>
          <w:noProof w:val="0"/>
          <w:sz w:val="22"/>
          <w:szCs w:val="22"/>
          <w:lang w:val="en-US"/>
        </w:rPr>
        <w:t>We describe a grounded theory (GT) framework concerned with the social engagement process central to the experience of walking.</w:t>
      </w:r>
    </w:p>
    <w:p xmlns:wp14="http://schemas.microsoft.com/office/word/2010/wordml" w:rsidP="2461CEF2" w14:paraId="2FAA270D" wp14:textId="0EBE91ED">
      <w:pPr>
        <w:pStyle w:val="ListParagraph"/>
        <w:numPr>
          <w:ilvl w:val="0"/>
          <w:numId w:val="1"/>
        </w:numPr>
        <w:bidi w:val="0"/>
        <w:spacing w:before="0" w:beforeAutospacing="off" w:after="0" w:afterAutospacing="off" w:line="259" w:lineRule="auto"/>
        <w:ind w:left="720" w:right="0" w:hanging="360"/>
        <w:jc w:val="left"/>
        <w:rPr>
          <w:b w:val="0"/>
          <w:bCs w:val="0"/>
          <w:i w:val="0"/>
          <w:iCs w:val="0"/>
          <w:noProof w:val="0"/>
          <w:color w:val="auto"/>
          <w:sz w:val="22"/>
          <w:szCs w:val="22"/>
          <w:lang w:val="en-US"/>
        </w:rPr>
      </w:pPr>
      <w:r w:rsidRPr="2461CEF2" w:rsidR="2461CEF2">
        <w:rPr>
          <w:rFonts w:ascii="Calibri" w:hAnsi="Calibri" w:eastAsia="Calibri" w:cs="Calibri"/>
          <w:b w:val="0"/>
          <w:bCs w:val="0"/>
          <w:i w:val="0"/>
          <w:iCs w:val="0"/>
          <w:noProof w:val="0"/>
          <w:sz w:val="22"/>
          <w:szCs w:val="22"/>
          <w:lang w:val="en-US"/>
        </w:rPr>
        <w:t>We provide empirical evidence from data gathered during a 102-day walk of the second author around Wales. We apply the Glaser approach techniques of GT to elaborate the social engagement transition and experience of walking.</w:t>
      </w:r>
    </w:p>
    <w:p xmlns:wp14="http://schemas.microsoft.com/office/word/2010/wordml" w:rsidP="2461CEF2" w14:paraId="50D4339E" wp14:textId="3DA0FDB6">
      <w:pPr>
        <w:pStyle w:val="ListParagraph"/>
        <w:numPr>
          <w:ilvl w:val="0"/>
          <w:numId w:val="1"/>
        </w:numPr>
        <w:rPr>
          <w:rFonts w:ascii="Symbol" w:hAnsi="Symbol" w:eastAsia="Symbol" w:cs="Symbol"/>
          <w:b w:val="0"/>
          <w:bCs w:val="0"/>
          <w:i w:val="0"/>
          <w:iCs w:val="0"/>
          <w:noProof w:val="0"/>
          <w:sz w:val="22"/>
          <w:szCs w:val="22"/>
          <w:lang w:val="en-US"/>
        </w:rPr>
      </w:pPr>
      <w:r w:rsidRPr="2461CEF2" w:rsidR="2461CEF2">
        <w:rPr>
          <w:rFonts w:ascii="Calibri" w:hAnsi="Calibri" w:eastAsia="Calibri" w:cs="Calibri"/>
          <w:b w:val="0"/>
          <w:bCs w:val="0"/>
          <w:i w:val="0"/>
          <w:iCs w:val="0"/>
          <w:noProof w:val="0"/>
          <w:sz w:val="22"/>
          <w:szCs w:val="22"/>
          <w:lang w:val="en-US"/>
        </w:rPr>
        <w:t>The framework culminates in four main themes: accuracy of social judgements, need for decision accountability, enhancing self-esteem and satisfaction of intrinsic motivation goals. We found that apparently ‘solitary’ walking is set within a rich technical and social matrix.</w:t>
      </w:r>
    </w:p>
    <w:p xmlns:wp14="http://schemas.microsoft.com/office/word/2010/wordml" w:rsidP="2461CEF2" w14:paraId="3F5275D4" wp14:textId="17A009D5">
      <w:pPr>
        <w:pStyle w:val="ListParagraph"/>
        <w:numPr>
          <w:ilvl w:val="0"/>
          <w:numId w:val="1"/>
        </w:numPr>
        <w:rPr>
          <w:rFonts w:ascii="Symbol" w:hAnsi="Symbol" w:eastAsia="Symbol" w:cs="Symbol"/>
          <w:b w:val="0"/>
          <w:bCs w:val="0"/>
          <w:i w:val="0"/>
          <w:iCs w:val="0"/>
          <w:noProof w:val="0"/>
          <w:sz w:val="22"/>
          <w:szCs w:val="22"/>
          <w:lang w:val="en-US"/>
        </w:rPr>
      </w:pPr>
      <w:r w:rsidRPr="2461CEF2" w:rsidR="2461CEF2">
        <w:rPr>
          <w:rFonts w:ascii="Calibri" w:hAnsi="Calibri" w:eastAsia="Calibri" w:cs="Calibri"/>
          <w:b w:val="0"/>
          <w:bCs w:val="0"/>
          <w:i w:val="0"/>
          <w:iCs w:val="0"/>
          <w:noProof w:val="0"/>
          <w:sz w:val="22"/>
          <w:szCs w:val="22"/>
          <w:lang w:val="en-US"/>
        </w:rPr>
        <w:t>We aim to extend the framework for other types of interactive systems, in particular ubiquitous and wearable devices for activity tracking and health applications.</w:t>
      </w:r>
    </w:p>
    <w:p xmlns:wp14="http://schemas.microsoft.com/office/word/2010/wordml" w:rsidP="2461CEF2" w14:paraId="106D2473" wp14:textId="5677AE5E">
      <w:pPr>
        <w:pStyle w:val="Normal"/>
        <w:bidi w:val="0"/>
        <w:spacing w:before="0" w:beforeAutospacing="off" w:after="0" w:afterAutospacing="off" w:line="259" w:lineRule="auto"/>
        <w:ind w:left="0" w:right="0"/>
        <w:jc w:val="left"/>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p>
    <w:p xmlns:wp14="http://schemas.microsoft.com/office/word/2010/wordml" w:rsidP="2461CEF2" w14:paraId="34975E5E" wp14:textId="23215A6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Tools:</w:t>
      </w:r>
    </w:p>
    <w:p xmlns:wp14="http://schemas.microsoft.com/office/word/2010/wordml" w:rsidP="2461CEF2" w14:paraId="13292EA8" wp14:textId="55D6920C">
      <w:pPr>
        <w:pStyle w:val="ListParagraph"/>
        <w:numPr>
          <w:ilvl w:val="0"/>
          <w:numId w:val="6"/>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the current study employed the Glaser version, also known as Pure GT</w:t>
      </w:r>
    </w:p>
    <w:p xmlns:wp14="http://schemas.microsoft.com/office/word/2010/wordml" w:rsidP="2461CEF2" w14:paraId="279381C0" wp14:textId="580F87C8">
      <w:pPr>
        <w:pStyle w:val="ListParagraph"/>
        <w:numPr>
          <w:ilvl w:val="0"/>
          <w:numId w:val="6"/>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The methodology for this study was chosen due to (</w:t>
      </w:r>
      <w:proofErr w:type="spellStart"/>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i</w:t>
      </w:r>
      <w:proofErr w:type="spellEnd"/>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focusing on walk-</w:t>
      </w:r>
      <w:proofErr w:type="spellStart"/>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ing</w:t>
      </w:r>
      <w:proofErr w:type="spellEnd"/>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 experience interactions and </w:t>
      </w: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behaviors</w:t>
      </w: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 of social engagement and (ii) offering a ‘fresh perspective on a well-known area’ (Stern, 1994) by articulating HCI works regard-</w:t>
      </w:r>
      <w:proofErr w:type="spellStart"/>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ing</w:t>
      </w:r>
      <w:proofErr w:type="spellEnd"/>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 social engagement and the social experience of walking.</w:t>
      </w:r>
    </w:p>
    <w:p xmlns:wp14="http://schemas.microsoft.com/office/word/2010/wordml" w:rsidP="2461CEF2" w14:paraId="61EF40AD" wp14:textId="5EBB8A22">
      <w:pPr>
        <w:pStyle w:val="ListParagraph"/>
        <w:numPr>
          <w:ilvl w:val="0"/>
          <w:numId w:val="6"/>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GT analysis was performed independently by the ﬁrst author, with the second author acting effectively as data sub</w:t>
      </w: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ject</w:t>
      </w:r>
    </w:p>
    <w:p xmlns:wp14="http://schemas.microsoft.com/office/word/2010/wordml" w:rsidP="2461CEF2" w14:paraId="5F73FF19" wp14:textId="6F891C90">
      <w:pPr>
        <w:pStyle w:val="ListParagraph"/>
        <w:numPr>
          <w:ilvl w:val="0"/>
          <w:numId w:val="6"/>
        </w:numPr>
        <w:spacing w:after="160" w:line="259" w:lineRule="auto"/>
        <w:rPr>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Using SPOT live tracker to watch movement </w:t>
      </w:r>
    </w:p>
    <w:p xmlns:wp14="http://schemas.microsoft.com/office/word/2010/wordml" w:rsidP="2461CEF2" w14:paraId="509FBCD8" wp14:textId="735F8692">
      <w:pPr>
        <w:pStyle w:val="Normal"/>
        <w:spacing w:after="160" w:line="259" w:lineRule="auto"/>
        <w:jc w:val="left"/>
        <w:rPr>
          <w:rFonts w:ascii="Calibri" w:hAnsi="Calibri" w:eastAsia="Calibri" w:cs="Calibri"/>
          <w:b w:val="1"/>
          <w:bCs w:val="1"/>
          <w:i w:val="0"/>
          <w:iCs w:val="0"/>
          <w:caps w:val="0"/>
          <w:smallCaps w:val="0"/>
          <w:noProof w:val="0"/>
          <w:color w:val="000000" w:themeColor="text1" w:themeTint="FF" w:themeShade="FF"/>
          <w:sz w:val="24"/>
          <w:szCs w:val="24"/>
          <w:u w:val="single"/>
          <w:lang w:val="en-US"/>
        </w:rPr>
      </w:pPr>
    </w:p>
    <w:p xmlns:wp14="http://schemas.microsoft.com/office/word/2010/wordml" w:rsidP="2461CEF2" w14:paraId="2AFD7E67" wp14:textId="0E1DC3A0">
      <w:pPr>
        <w:pStyle w:val="Normal"/>
        <w:spacing w:after="160" w:line="259" w:lineRule="auto"/>
        <w:jc w:val="left"/>
        <w:rPr>
          <w:rFonts w:ascii="Calibri" w:hAnsi="Calibri" w:eastAsia="Calibri" w:cs="Calibri"/>
          <w:b w:val="1"/>
          <w:bCs w:val="1"/>
          <w:i w:val="0"/>
          <w:iCs w:val="0"/>
          <w:caps w:val="0"/>
          <w:smallCaps w:val="0"/>
          <w:noProof w:val="0"/>
          <w:color w:val="000000" w:themeColor="text1" w:themeTint="FF" w:themeShade="FF"/>
          <w:sz w:val="24"/>
          <w:szCs w:val="24"/>
          <w:u w:val="single"/>
          <w:lang w:val="en-US"/>
        </w:rPr>
      </w:pPr>
    </w:p>
    <w:p xmlns:wp14="http://schemas.microsoft.com/office/word/2010/wordml" w:rsidP="2461CEF2" w14:paraId="76F8E0EC" wp14:textId="36265B5B">
      <w:pPr>
        <w:pStyle w:val="Normal"/>
        <w:spacing w:after="160" w:line="259" w:lineRule="auto"/>
        <w:jc w:val="left"/>
      </w:pPr>
      <w:r>
        <w:drawing>
          <wp:inline xmlns:wp14="http://schemas.microsoft.com/office/word/2010/wordprocessingDrawing" wp14:editId="2C6F0914" wp14:anchorId="2718E509">
            <wp:extent cx="5800496" cy="3709901"/>
            <wp:effectExtent l="0" t="0" r="0" b="0"/>
            <wp:docPr id="1754606179" name="" title=""/>
            <wp:cNvGraphicFramePr>
              <a:graphicFrameLocks noChangeAspect="1"/>
            </wp:cNvGraphicFramePr>
            <a:graphic>
              <a:graphicData uri="http://schemas.openxmlformats.org/drawingml/2006/picture">
                <pic:pic>
                  <pic:nvPicPr>
                    <pic:cNvPr id="0" name=""/>
                    <pic:cNvPicPr/>
                  </pic:nvPicPr>
                  <pic:blipFill>
                    <a:blip r:embed="R4749cca32e9e459f">
                      <a:extLst>
                        <a:ext xmlns:a="http://schemas.openxmlformats.org/drawingml/2006/main" uri="{28A0092B-C50C-407E-A947-70E740481C1C}">
                          <a14:useLocalDpi val="0"/>
                        </a:ext>
                      </a:extLst>
                    </a:blip>
                    <a:stretch>
                      <a:fillRect/>
                    </a:stretch>
                  </pic:blipFill>
                  <pic:spPr>
                    <a:xfrm>
                      <a:off x="0" y="0"/>
                      <a:ext cx="5800496" cy="3709901"/>
                    </a:xfrm>
                    <a:prstGeom prst="rect">
                      <a:avLst/>
                    </a:prstGeom>
                  </pic:spPr>
                </pic:pic>
              </a:graphicData>
            </a:graphic>
          </wp:inline>
        </w:drawing>
      </w:r>
    </w:p>
    <w:p xmlns:wp14="http://schemas.microsoft.com/office/word/2010/wordml" w:rsidP="2461CEF2" w14:paraId="3620A832" wp14:textId="5B91A818">
      <w:pPr>
        <w:pStyle w:val="Normal"/>
        <w:rPr>
          <w:rFonts w:ascii="Calibri" w:hAnsi="Calibri" w:eastAsia="Calibri" w:cs="Calibri"/>
          <w:b w:val="1"/>
          <w:bCs w:val="1"/>
          <w:noProof w:val="0"/>
          <w:sz w:val="24"/>
          <w:szCs w:val="24"/>
          <w:u w:val="singl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4"/>
          <w:szCs w:val="24"/>
          <w:u w:val="single"/>
          <w:lang w:val="en-US"/>
        </w:rPr>
        <w:t xml:space="preserve">Article name: </w:t>
      </w:r>
      <w:r w:rsidRPr="2461CEF2" w:rsidR="2461CEF2">
        <w:rPr>
          <w:rFonts w:ascii="Calibri" w:hAnsi="Calibri" w:eastAsia="Calibri" w:cs="Calibri"/>
          <w:b w:val="1"/>
          <w:bCs w:val="1"/>
          <w:noProof w:val="0"/>
          <w:sz w:val="24"/>
          <w:szCs w:val="24"/>
          <w:u w:val="single"/>
          <w:lang w:val="en-US"/>
        </w:rPr>
        <w:t>The long-distance hiking social world along the Pacific Crest</w:t>
      </w:r>
    </w:p>
    <w:p xmlns:wp14="http://schemas.microsoft.com/office/word/2010/wordml" w:rsidP="2461CEF2" w14:paraId="5C7730ED" wp14:textId="6CDE1936">
      <w:pPr>
        <w:ind w:left="567" w:hanging="567"/>
        <w:jc w:val="left"/>
      </w:pPr>
      <w:r w:rsidRPr="2461CEF2" w:rsidR="2461CEF2">
        <w:rPr>
          <w:rFonts w:ascii="Calibri" w:hAnsi="Calibri" w:eastAsia="Calibri" w:cs="Calibri"/>
          <w:noProof w:val="0"/>
          <w:sz w:val="24"/>
          <w:szCs w:val="24"/>
          <w:lang w:val="en-US"/>
        </w:rPr>
        <w:t xml:space="preserve">Virginia Tech. (2018). </w:t>
      </w:r>
      <w:r w:rsidRPr="2461CEF2" w:rsidR="2461CEF2">
        <w:rPr>
          <w:rFonts w:ascii="Calibri" w:hAnsi="Calibri" w:eastAsia="Calibri" w:cs="Calibri"/>
          <w:i w:val="1"/>
          <w:iCs w:val="1"/>
          <w:noProof w:val="0"/>
          <w:sz w:val="24"/>
          <w:szCs w:val="24"/>
          <w:lang w:val="en-US"/>
        </w:rPr>
        <w:t>Using K-mode clustering to identify personas for technology on the trail</w:t>
      </w:r>
      <w:r w:rsidRPr="2461CEF2" w:rsidR="2461CEF2">
        <w:rPr>
          <w:rFonts w:ascii="Calibri" w:hAnsi="Calibri" w:eastAsia="Calibri" w:cs="Calibri"/>
          <w:noProof w:val="0"/>
          <w:sz w:val="24"/>
          <w:szCs w:val="24"/>
          <w:lang w:val="en-US"/>
        </w:rPr>
        <w:t xml:space="preserve"> (dissertation).</w:t>
      </w:r>
    </w:p>
    <w:p xmlns:wp14="http://schemas.microsoft.com/office/word/2010/wordml" w:rsidP="2461CEF2" w14:paraId="0F12F817" wp14:textId="6939B6EE">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 xml:space="preserve">Measures: </w:t>
      </w:r>
    </w:p>
    <w:p xmlns:wp14="http://schemas.microsoft.com/office/word/2010/wordml" w:rsidP="2461CEF2" w14:paraId="763EDFC5" wp14:textId="7C89CC84">
      <w:pPr>
        <w:pStyle w:val="ListParagraph"/>
        <w:numPr>
          <w:ilvl w:val="0"/>
          <w:numId w:val="1"/>
        </w:numPr>
        <w:spacing w:after="160" w:line="259" w:lineRule="auto"/>
        <w:rPr>
          <w:rFonts w:ascii="Calibri" w:hAnsi="Calibri" w:eastAsia="Calibri" w:cs="Calibri" w:asciiTheme="minorAscii" w:hAnsiTheme="minorAscii" w:eastAsiaTheme="minorAscii" w:cstheme="minorAscii"/>
          <w:b w:val="0"/>
          <w:bCs w:val="0"/>
          <w:i w:val="0"/>
          <w:iCs w:val="0"/>
          <w:noProof w:val="0"/>
          <w:color w:val="auto"/>
          <w:sz w:val="22"/>
          <w:szCs w:val="22"/>
          <w:lang w:val="en-US"/>
        </w:rPr>
      </w:pPr>
      <w:r w:rsidRPr="2461CEF2" w:rsidR="2461CEF2">
        <w:rPr>
          <w:rFonts w:ascii="Calibri" w:hAnsi="Calibri" w:eastAsia="Calibri" w:cs="Calibri" w:asciiTheme="minorAscii" w:hAnsiTheme="minorAscii" w:eastAsiaTheme="minorAscii" w:cstheme="minorAscii"/>
          <w:b w:val="0"/>
          <w:bCs w:val="0"/>
          <w:i w:val="0"/>
          <w:iCs w:val="0"/>
          <w:noProof w:val="0"/>
          <w:sz w:val="22"/>
          <w:szCs w:val="22"/>
          <w:lang w:val="en-US"/>
        </w:rPr>
        <w:t>understand different approaches and perspectives of hikers, with a focus on technology use</w:t>
      </w:r>
    </w:p>
    <w:p xmlns:wp14="http://schemas.microsoft.com/office/word/2010/wordml" w:rsidP="2461CEF2" w14:paraId="3C3A9C92" wp14:textId="7AEA984F">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Scales:</w:t>
      </w:r>
    </w:p>
    <w:p xmlns:wp14="http://schemas.microsoft.com/office/word/2010/wordml" w:rsidP="2461CEF2" w14:paraId="0597B40C" wp14:textId="228A6A41">
      <w:pPr>
        <w:pStyle w:val="ListParagraph"/>
        <w:numPr>
          <w:ilvl w:val="0"/>
          <w:numId w:val="1"/>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noProof w:val="0"/>
          <w:sz w:val="22"/>
          <w:szCs w:val="22"/>
          <w:lang w:val="en-US"/>
        </w:rPr>
        <w:t>using 6 Cluster characteristics we created 5 Personas</w:t>
      </w:r>
    </w:p>
    <w:p xmlns:wp14="http://schemas.microsoft.com/office/word/2010/wordml" w:rsidP="2461CEF2" w14:paraId="1540BD7C" wp14:textId="23215A6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Tools:</w:t>
      </w:r>
    </w:p>
    <w:p xmlns:wp14="http://schemas.microsoft.com/office/word/2010/wordml" w:rsidP="2461CEF2" w14:paraId="0D72CC77" wp14:textId="54395A53">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noProof w:val="0"/>
          <w:color w:val="auto"/>
          <w:sz w:val="22"/>
          <w:szCs w:val="22"/>
          <w:lang w:val="en-US"/>
        </w:rPr>
      </w:pPr>
      <w:r w:rsidRPr="2461CEF2" w:rsidR="2461CEF2">
        <w:rPr>
          <w:rFonts w:ascii="Calibri" w:hAnsi="Calibri" w:eastAsia="Calibri" w:cs="Calibri" w:asciiTheme="minorAscii" w:hAnsiTheme="minorAscii" w:eastAsiaTheme="minorAscii" w:cstheme="minorAscii"/>
          <w:b w:val="0"/>
          <w:bCs w:val="0"/>
          <w:i w:val="0"/>
          <w:iCs w:val="0"/>
          <w:noProof w:val="0"/>
          <w:sz w:val="22"/>
          <w:szCs w:val="22"/>
          <w:lang w:val="en-US"/>
        </w:rPr>
        <w:t xml:space="preserve">Questionnaires </w:t>
      </w:r>
      <w:r w:rsidRPr="2461CEF2" w:rsidR="2461CEF2">
        <w:rPr>
          <w:rFonts w:ascii="Calibri" w:hAnsi="Calibri" w:eastAsia="Calibri" w:cs="Calibri" w:asciiTheme="minorAscii" w:hAnsiTheme="minorAscii" w:eastAsiaTheme="minorAscii" w:cstheme="minorAscii"/>
          <w:b w:val="0"/>
          <w:bCs w:val="0"/>
          <w:i w:val="0"/>
          <w:iCs w:val="0"/>
          <w:noProof w:val="0"/>
          <w:sz w:val="22"/>
          <w:szCs w:val="22"/>
          <w:lang w:val="en-US"/>
        </w:rPr>
        <w:t>sectioned into three types, single-answer multiple-choice questions, multiple-answer multiple-choice questions, and dichotomous.</w:t>
      </w:r>
    </w:p>
    <w:p xmlns:wp14="http://schemas.microsoft.com/office/word/2010/wordml" w:rsidP="2461CEF2" w14:paraId="41B27E93" wp14:textId="0B060934">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noProof w:val="0"/>
          <w:color w:val="auto"/>
          <w:sz w:val="22"/>
          <w:szCs w:val="22"/>
          <w:lang w:val="en-US"/>
        </w:rPr>
      </w:pPr>
      <w:r w:rsidRPr="2461CEF2" w:rsidR="2461CEF2">
        <w:rPr>
          <w:rFonts w:ascii="Calibri" w:hAnsi="Calibri" w:eastAsia="Calibri" w:cs="Calibri" w:asciiTheme="minorAscii" w:hAnsiTheme="minorAscii" w:eastAsiaTheme="minorAscii" w:cstheme="minorAscii"/>
          <w:b w:val="0"/>
          <w:bCs w:val="0"/>
          <w:i w:val="0"/>
          <w:iCs w:val="0"/>
          <w:noProof w:val="0"/>
          <w:sz w:val="22"/>
          <w:szCs w:val="22"/>
          <w:lang w:val="en-US"/>
        </w:rPr>
        <w:t>For analysis: K-Mode clustering Algorithm with K = 6 for the complete data</w:t>
      </w:r>
    </w:p>
    <w:p xmlns:wp14="http://schemas.microsoft.com/office/word/2010/wordml" w:rsidP="2461CEF2" w14:paraId="12085E51" wp14:textId="4EB1540B">
      <w:pPr>
        <w:pStyle w:val="Normal"/>
        <w:spacing w:after="160" w:line="259" w:lineRule="auto"/>
        <w:ind w:left="0"/>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drawing>
          <wp:inline xmlns:wp14="http://schemas.microsoft.com/office/word/2010/wordprocessingDrawing" wp14:editId="6D691FA7" wp14:anchorId="22F49007">
            <wp:extent cx="6506784" cy="5991664"/>
            <wp:effectExtent l="0" t="0" r="0" b="0"/>
            <wp:docPr id="1251197050" name="" title=""/>
            <wp:cNvGraphicFramePr>
              <a:graphicFrameLocks noChangeAspect="1"/>
            </wp:cNvGraphicFramePr>
            <a:graphic>
              <a:graphicData uri="http://schemas.openxmlformats.org/drawingml/2006/picture">
                <pic:pic>
                  <pic:nvPicPr>
                    <pic:cNvPr id="0" name=""/>
                    <pic:cNvPicPr/>
                  </pic:nvPicPr>
                  <pic:blipFill>
                    <a:blip r:embed="R51ea0e074e67433e">
                      <a:extLst>
                        <a:ext xmlns:a="http://schemas.openxmlformats.org/drawingml/2006/main" uri="{28A0092B-C50C-407E-A947-70E740481C1C}">
                          <a14:useLocalDpi val="0"/>
                        </a:ext>
                      </a:extLst>
                    </a:blip>
                    <a:stretch>
                      <a:fillRect/>
                    </a:stretch>
                  </pic:blipFill>
                  <pic:spPr>
                    <a:xfrm>
                      <a:off x="0" y="0"/>
                      <a:ext cx="6506784" cy="5991664"/>
                    </a:xfrm>
                    <a:prstGeom prst="rect">
                      <a:avLst/>
                    </a:prstGeom>
                  </pic:spPr>
                </pic:pic>
              </a:graphicData>
            </a:graphic>
          </wp:inline>
        </w:drawing>
      </w:r>
    </w:p>
    <w:p xmlns:wp14="http://schemas.microsoft.com/office/word/2010/wordml" w:rsidP="2461CEF2" w14:paraId="620EB6C9" wp14:textId="645E18B0">
      <w:pPr>
        <w:pStyle w:val="Normal"/>
        <w:spacing w:after="160" w:line="259" w:lineRule="auto"/>
        <w:jc w:val="left"/>
        <w:rPr>
          <w:rFonts w:ascii="Calibri" w:hAnsi="Calibri" w:eastAsia="Calibri" w:cs="Calibri"/>
          <w:b w:val="1"/>
          <w:bCs w:val="1"/>
          <w:i w:val="0"/>
          <w:iCs w:val="0"/>
          <w:caps w:val="0"/>
          <w:smallCaps w:val="0"/>
          <w:noProof w:val="0"/>
          <w:color w:val="000000" w:themeColor="text1" w:themeTint="FF" w:themeShade="FF"/>
          <w:sz w:val="24"/>
          <w:szCs w:val="24"/>
          <w:u w:val="single"/>
          <w:lang w:val="en-US"/>
        </w:rPr>
      </w:pPr>
    </w:p>
    <w:p xmlns:wp14="http://schemas.microsoft.com/office/word/2010/wordml" w:rsidP="2461CEF2" w14:paraId="433DBB67" wp14:textId="36FE3AE6">
      <w:pPr>
        <w:spacing w:after="160" w:line="259" w:lineRule="auto"/>
        <w:jc w:val="left"/>
        <w:rPr>
          <w:rFonts w:ascii="Calibri" w:hAnsi="Calibri" w:eastAsia="Calibri" w:cs="Calibri" w:asciiTheme="minorAscii" w:hAnsiTheme="minorAscii" w:eastAsiaTheme="minorAscii" w:cstheme="minorAscii"/>
          <w:b w:val="0"/>
          <w:bCs w:val="0"/>
          <w:i w:val="0"/>
          <w:iCs w:val="0"/>
          <w:caps w:val="0"/>
          <w:smallCaps w:val="0"/>
          <w:noProof w:val="0"/>
          <w:color w:val="FF0000"/>
          <w:sz w:val="28"/>
          <w:szCs w:val="28"/>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FF0000"/>
          <w:sz w:val="28"/>
          <w:szCs w:val="28"/>
          <w:u w:val="none"/>
          <w:lang w:val="en-US"/>
        </w:rPr>
        <w:t>(c) Measures of social experiences on the trail</w:t>
      </w:r>
    </w:p>
    <w:p xmlns:wp14="http://schemas.microsoft.com/office/word/2010/wordml" w:rsidP="2461CEF2" w14:paraId="2E7D0A29" wp14:textId="5B91A818">
      <w:pPr>
        <w:pStyle w:val="Normal"/>
        <w:rPr>
          <w:rFonts w:ascii="Calibri" w:hAnsi="Calibri" w:eastAsia="Calibri" w:cs="Calibri"/>
          <w:b w:val="1"/>
          <w:bCs w:val="1"/>
          <w:noProof w:val="0"/>
          <w:sz w:val="24"/>
          <w:szCs w:val="24"/>
          <w:u w:val="singl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4"/>
          <w:szCs w:val="24"/>
          <w:u w:val="single"/>
          <w:lang w:val="en-US"/>
        </w:rPr>
        <w:t xml:space="preserve">Article name: </w:t>
      </w:r>
      <w:r w:rsidRPr="2461CEF2" w:rsidR="2461CEF2">
        <w:rPr>
          <w:rFonts w:ascii="Calibri" w:hAnsi="Calibri" w:eastAsia="Calibri" w:cs="Calibri"/>
          <w:b w:val="1"/>
          <w:bCs w:val="1"/>
          <w:noProof w:val="0"/>
          <w:sz w:val="24"/>
          <w:szCs w:val="24"/>
          <w:u w:val="single"/>
          <w:lang w:val="en-US"/>
        </w:rPr>
        <w:t>The long-distance hiking social world along the Pacific Crest</w:t>
      </w:r>
    </w:p>
    <w:p xmlns:wp14="http://schemas.microsoft.com/office/word/2010/wordml" w:rsidP="2461CEF2" w14:paraId="10D5EBC2" wp14:textId="5F77D6B9">
      <w:pPr>
        <w:ind w:left="567" w:hanging="567"/>
        <w:rPr>
          <w:rFonts w:ascii="Calibri" w:hAnsi="Calibri" w:eastAsia="Calibri" w:cs="Calibri"/>
          <w:noProof w:val="0"/>
          <w:sz w:val="22"/>
          <w:szCs w:val="22"/>
          <w:lang w:val="en-US"/>
        </w:rPr>
      </w:pPr>
      <w:r w:rsidRPr="2461CEF2" w:rsidR="2461CEF2">
        <w:rPr>
          <w:rFonts w:ascii="Calibri" w:hAnsi="Calibri" w:eastAsia="Calibri" w:cs="Calibri"/>
          <w:noProof w:val="0"/>
          <w:sz w:val="22"/>
          <w:szCs w:val="22"/>
          <w:lang w:val="en-US"/>
        </w:rPr>
        <w:t xml:space="preserve">Lum, C. S., Keith, S. J., &amp; Scott, D. (2019). The long-distance hiking social world along the Pacific Crest Trail. </w:t>
      </w:r>
      <w:r w:rsidRPr="2461CEF2" w:rsidR="2461CEF2">
        <w:rPr>
          <w:rFonts w:ascii="Calibri" w:hAnsi="Calibri" w:eastAsia="Calibri" w:cs="Calibri"/>
          <w:i w:val="1"/>
          <w:iCs w:val="1"/>
          <w:noProof w:val="0"/>
          <w:sz w:val="22"/>
          <w:szCs w:val="22"/>
          <w:lang w:val="en-US"/>
        </w:rPr>
        <w:t>Journal of Leisure Research</w:t>
      </w:r>
      <w:r w:rsidRPr="2461CEF2" w:rsidR="2461CEF2">
        <w:rPr>
          <w:rFonts w:ascii="Calibri" w:hAnsi="Calibri" w:eastAsia="Calibri" w:cs="Calibri"/>
          <w:noProof w:val="0"/>
          <w:sz w:val="22"/>
          <w:szCs w:val="22"/>
          <w:lang w:val="en-US"/>
        </w:rPr>
        <w:t xml:space="preserve">, </w:t>
      </w:r>
      <w:r w:rsidRPr="2461CEF2" w:rsidR="2461CEF2">
        <w:rPr>
          <w:rFonts w:ascii="Calibri" w:hAnsi="Calibri" w:eastAsia="Calibri" w:cs="Calibri"/>
          <w:i w:val="1"/>
          <w:iCs w:val="1"/>
          <w:noProof w:val="0"/>
          <w:sz w:val="22"/>
          <w:szCs w:val="22"/>
          <w:lang w:val="en-US"/>
        </w:rPr>
        <w:t>51</w:t>
      </w:r>
      <w:r w:rsidRPr="2461CEF2" w:rsidR="2461CEF2">
        <w:rPr>
          <w:rFonts w:ascii="Calibri" w:hAnsi="Calibri" w:eastAsia="Calibri" w:cs="Calibri"/>
          <w:noProof w:val="0"/>
          <w:sz w:val="22"/>
          <w:szCs w:val="22"/>
          <w:lang w:val="en-US"/>
        </w:rPr>
        <w:t xml:space="preserve">(2), 165–182. </w:t>
      </w:r>
      <w:hyperlink r:id="R9d2f77ded37a4e4c">
        <w:r w:rsidRPr="2461CEF2" w:rsidR="2461CEF2">
          <w:rPr>
            <w:rStyle w:val="Hyperlink"/>
            <w:rFonts w:ascii="Calibri" w:hAnsi="Calibri" w:eastAsia="Calibri" w:cs="Calibri"/>
            <w:noProof w:val="0"/>
            <w:sz w:val="22"/>
            <w:szCs w:val="22"/>
            <w:lang w:val="en-US"/>
          </w:rPr>
          <w:t>https://doi.org/10.1080/00222216.2019.1640095</w:t>
        </w:r>
      </w:hyperlink>
    </w:p>
    <w:p xmlns:wp14="http://schemas.microsoft.com/office/word/2010/wordml" w:rsidP="2461CEF2" w14:paraId="20CEE242" wp14:textId="6939B6EE">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 xml:space="preserve">Measures: </w:t>
      </w:r>
    </w:p>
    <w:p xmlns:wp14="http://schemas.microsoft.com/office/word/2010/wordml" w:rsidP="2461CEF2" w14:paraId="50FA60D5" wp14:textId="211F138E">
      <w:pPr>
        <w:pStyle w:val="ListParagraph"/>
        <w:numPr>
          <w:ilvl w:val="0"/>
          <w:numId w:val="1"/>
        </w:numPr>
        <w:spacing w:after="160" w:line="259" w:lineRule="auto"/>
        <w:rPr>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Types of hikers: day hikers and multiday hikers</w:t>
      </w:r>
    </w:p>
    <w:p xmlns:wp14="http://schemas.microsoft.com/office/word/2010/wordml" w:rsidP="2461CEF2" w14:paraId="3F3F9E99" wp14:textId="5F8137BA">
      <w:pPr>
        <w:pStyle w:val="ListParagraph"/>
        <w:numPr>
          <w:ilvl w:val="0"/>
          <w:numId w:val="1"/>
        </w:numPr>
        <w:spacing w:after="160" w:line="259" w:lineRule="auto"/>
        <w:rPr>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Pursuits: romantic and utilitarian </w:t>
      </w:r>
    </w:p>
    <w:p xmlns:wp14="http://schemas.microsoft.com/office/word/2010/wordml" w:rsidP="2461CEF2" w14:paraId="3C43E4C6" wp14:textId="27215EAB">
      <w:pPr>
        <w:pStyle w:val="ListParagraph"/>
        <w:numPr>
          <w:ilvl w:val="0"/>
          <w:numId w:val="1"/>
        </w:numPr>
        <w:spacing w:after="160" w:line="259" w:lineRule="auto"/>
        <w:rPr>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Typologies of hikers</w:t>
      </w:r>
    </w:p>
    <w:p xmlns:wp14="http://schemas.microsoft.com/office/word/2010/wordml" w:rsidP="2461CEF2" w14:paraId="64604504" wp14:textId="23215A6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Tools:</w:t>
      </w:r>
    </w:p>
    <w:p xmlns:wp14="http://schemas.microsoft.com/office/word/2010/wordml" w:rsidP="2461CEF2" w14:paraId="21AC64B6" wp14:textId="7CC52BF3">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naturalistic inquiry (Salkind, 2010), an approach in which we observed, described, and interpreted experiences of individuals within the social world of hikers along the PCT</w:t>
      </w:r>
    </w:p>
    <w:p xmlns:wp14="http://schemas.microsoft.com/office/word/2010/wordml" w:rsidP="2461CEF2" w14:paraId="403A8E15" wp14:textId="1C80FE00">
      <w:pPr>
        <w:pStyle w:val="ListParagraph"/>
        <w:numPr>
          <w:ilvl w:val="0"/>
          <w:numId w:val="3"/>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Observation (45 days of hiking)</w:t>
      </w:r>
    </w:p>
    <w:p xmlns:wp14="http://schemas.microsoft.com/office/word/2010/wordml" w:rsidP="2461CEF2" w14:paraId="4C63FF90" wp14:textId="5837C061">
      <w:pPr>
        <w:pStyle w:val="ListParagraph"/>
        <w:numPr>
          <w:ilvl w:val="0"/>
          <w:numId w:val="3"/>
        </w:numPr>
        <w:spacing w:after="160" w:line="259" w:lineRule="auto"/>
        <w:rPr>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Field notes</w:t>
      </w:r>
    </w:p>
    <w:p xmlns:wp14="http://schemas.microsoft.com/office/word/2010/wordml" w:rsidP="2461CEF2" w14:paraId="48338FD3" wp14:textId="78EF29C1">
      <w:pPr>
        <w:pStyle w:val="ListParagraph"/>
        <w:numPr>
          <w:ilvl w:val="0"/>
          <w:numId w:val="3"/>
        </w:numPr>
        <w:spacing w:after="160" w:line="259" w:lineRule="auto"/>
        <w:rPr>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Interview</w:t>
      </w:r>
    </w:p>
    <w:p xmlns:wp14="http://schemas.microsoft.com/office/word/2010/wordml" w:rsidP="2461CEF2" w14:paraId="2C078E63" wp14:textId="378E1A1B">
      <w:pPr>
        <w:pStyle w:val="Normal"/>
      </w:pPr>
      <w:r>
        <w:drawing>
          <wp:inline xmlns:wp14="http://schemas.microsoft.com/office/word/2010/wordprocessingDrawing" wp14:editId="4E65DF3E" wp14:anchorId="0BB59855">
            <wp:extent cx="6715838" cy="2434491"/>
            <wp:effectExtent l="0" t="0" r="0" b="0"/>
            <wp:docPr id="1711949061" name="" title=""/>
            <wp:cNvGraphicFramePr>
              <a:graphicFrameLocks noChangeAspect="1"/>
            </wp:cNvGraphicFramePr>
            <a:graphic>
              <a:graphicData uri="http://schemas.openxmlformats.org/drawingml/2006/picture">
                <pic:pic>
                  <pic:nvPicPr>
                    <pic:cNvPr id="0" name=""/>
                    <pic:cNvPicPr/>
                  </pic:nvPicPr>
                  <pic:blipFill>
                    <a:blip r:embed="Rf516875004604501">
                      <a:extLst>
                        <a:ext xmlns:a="http://schemas.openxmlformats.org/drawingml/2006/main" uri="{28A0092B-C50C-407E-A947-70E740481C1C}">
                          <a14:useLocalDpi val="0"/>
                        </a:ext>
                      </a:extLst>
                    </a:blip>
                    <a:stretch>
                      <a:fillRect/>
                    </a:stretch>
                  </pic:blipFill>
                  <pic:spPr>
                    <a:xfrm>
                      <a:off x="0" y="0"/>
                      <a:ext cx="6715838" cy="2434491"/>
                    </a:xfrm>
                    <a:prstGeom prst="rect">
                      <a:avLst/>
                    </a:prstGeom>
                  </pic:spPr>
                </pic:pic>
              </a:graphicData>
            </a:graphic>
          </wp:inline>
        </w:drawing>
      </w:r>
    </w:p>
    <w:p w:rsidR="2461CEF2" w:rsidP="2461CEF2" w:rsidRDefault="2461CEF2" w14:paraId="52527027" w14:textId="01F4EA4B">
      <w:pPr>
        <w:pStyle w:val="Normal"/>
        <w:rPr>
          <w:rFonts w:ascii="Calibri" w:hAnsi="Calibri" w:eastAsia="Calibri" w:cs="Calibri"/>
          <w:b w:val="1"/>
          <w:bCs w:val="1"/>
          <w:noProof w:val="0"/>
          <w:sz w:val="24"/>
          <w:szCs w:val="24"/>
          <w:u w:val="singl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4"/>
          <w:szCs w:val="24"/>
          <w:u w:val="single"/>
          <w:lang w:val="en-US"/>
        </w:rPr>
        <w:t xml:space="preserve">Article name: </w:t>
      </w:r>
      <w:r w:rsidRPr="2461CEF2" w:rsidR="2461CEF2">
        <w:rPr>
          <w:rFonts w:ascii="Calibri" w:hAnsi="Calibri" w:eastAsia="Calibri" w:cs="Calibri"/>
          <w:b w:val="1"/>
          <w:bCs w:val="1"/>
          <w:noProof w:val="0"/>
          <w:sz w:val="24"/>
          <w:szCs w:val="24"/>
          <w:u w:val="single"/>
          <w:lang w:val="en-US"/>
        </w:rPr>
        <w:t>An examination of the relationship between leisure activity involvement and place attachment among hikers along the Appalachian Trail</w:t>
      </w:r>
    </w:p>
    <w:p w:rsidR="2461CEF2" w:rsidP="2461CEF2" w:rsidRDefault="2461CEF2" w14:paraId="2DD0BEBC" w14:textId="642AB840">
      <w:pPr>
        <w:ind w:left="567" w:hanging="567"/>
        <w:rPr>
          <w:rFonts w:ascii="Calibri" w:hAnsi="Calibri" w:eastAsia="Calibri" w:cs="Calibri"/>
          <w:noProof w:val="0"/>
          <w:sz w:val="22"/>
          <w:szCs w:val="22"/>
          <w:lang w:val="en-US"/>
        </w:rPr>
      </w:pPr>
      <w:r w:rsidRPr="2461CEF2" w:rsidR="2461CEF2">
        <w:rPr>
          <w:rFonts w:ascii="Calibri" w:hAnsi="Calibri" w:eastAsia="Calibri" w:cs="Calibri"/>
          <w:noProof w:val="0"/>
          <w:sz w:val="22"/>
          <w:szCs w:val="22"/>
          <w:lang w:val="en-US"/>
        </w:rPr>
        <w:t xml:space="preserve">Kyle, G., Graefe, A., Manning, R., &amp; Bacon, J. (2003). An examination of the relationship between leisure activity involvement and place attachment among hikers along the Appalachian Trail. </w:t>
      </w:r>
      <w:r w:rsidRPr="2461CEF2" w:rsidR="2461CEF2">
        <w:rPr>
          <w:rFonts w:ascii="Calibri" w:hAnsi="Calibri" w:eastAsia="Calibri" w:cs="Calibri"/>
          <w:i w:val="1"/>
          <w:iCs w:val="1"/>
          <w:noProof w:val="0"/>
          <w:sz w:val="22"/>
          <w:szCs w:val="22"/>
          <w:lang w:val="en-US"/>
        </w:rPr>
        <w:t>Journal of Leisure Research</w:t>
      </w:r>
      <w:r w:rsidRPr="2461CEF2" w:rsidR="2461CEF2">
        <w:rPr>
          <w:rFonts w:ascii="Calibri" w:hAnsi="Calibri" w:eastAsia="Calibri" w:cs="Calibri"/>
          <w:noProof w:val="0"/>
          <w:sz w:val="22"/>
          <w:szCs w:val="22"/>
          <w:lang w:val="en-US"/>
        </w:rPr>
        <w:t xml:space="preserve">, </w:t>
      </w:r>
      <w:r w:rsidRPr="2461CEF2" w:rsidR="2461CEF2">
        <w:rPr>
          <w:rFonts w:ascii="Calibri" w:hAnsi="Calibri" w:eastAsia="Calibri" w:cs="Calibri"/>
          <w:i w:val="1"/>
          <w:iCs w:val="1"/>
          <w:noProof w:val="0"/>
          <w:sz w:val="22"/>
          <w:szCs w:val="22"/>
          <w:lang w:val="en-US"/>
        </w:rPr>
        <w:t>35</w:t>
      </w:r>
      <w:r w:rsidRPr="2461CEF2" w:rsidR="2461CEF2">
        <w:rPr>
          <w:rFonts w:ascii="Calibri" w:hAnsi="Calibri" w:eastAsia="Calibri" w:cs="Calibri"/>
          <w:noProof w:val="0"/>
          <w:sz w:val="22"/>
          <w:szCs w:val="22"/>
          <w:lang w:val="en-US"/>
        </w:rPr>
        <w:t xml:space="preserve">(3), 249–273. </w:t>
      </w:r>
      <w:hyperlink r:id="R8b5957c9125e44fd">
        <w:r w:rsidRPr="2461CEF2" w:rsidR="2461CEF2">
          <w:rPr>
            <w:rStyle w:val="Hyperlink"/>
            <w:rFonts w:ascii="Calibri" w:hAnsi="Calibri" w:eastAsia="Calibri" w:cs="Calibri"/>
            <w:noProof w:val="0"/>
            <w:sz w:val="22"/>
            <w:szCs w:val="22"/>
            <w:lang w:val="en-US"/>
          </w:rPr>
          <w:t>https://doi.org/10.1080/00222216.2003.11949993</w:t>
        </w:r>
      </w:hyperlink>
    </w:p>
    <w:p w:rsidR="2461CEF2" w:rsidP="2461CEF2" w:rsidRDefault="2461CEF2" w14:paraId="14023F75" w14:textId="6939B6EE">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 xml:space="preserve">Measures: </w:t>
      </w:r>
    </w:p>
    <w:p w:rsidR="2461CEF2" w:rsidP="2461CEF2" w:rsidRDefault="2461CEF2" w14:paraId="0D987044" w14:textId="39A9F695">
      <w:pPr>
        <w:pStyle w:val="ListParagraph"/>
        <w:numPr>
          <w:ilvl w:val="0"/>
          <w:numId w:val="1"/>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3 dimensions on activity involvement; self-expression, centrality and place attachment, were measured using items adapted from </w:t>
      </w:r>
      <w:proofErr w:type="spellStart"/>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McIntrye</w:t>
      </w:r>
      <w:proofErr w:type="spellEnd"/>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 and Pigram (1992) measure of involvement with hiking </w:t>
      </w:r>
    </w:p>
    <w:p w:rsidR="2461CEF2" w:rsidP="2461CEF2" w:rsidRDefault="2461CEF2" w14:paraId="63489108" w14:textId="05D01EBA">
      <w:pPr>
        <w:pStyle w:val="ListParagraph"/>
        <w:numPr>
          <w:ilvl w:val="0"/>
          <w:numId w:val="1"/>
        </w:numPr>
        <w:bidi w:val="0"/>
        <w:spacing w:before="0" w:beforeAutospacing="off" w:after="0" w:afterAutospacing="off" w:line="259" w:lineRule="auto"/>
        <w:ind w:left="720" w:right="0" w:hanging="360"/>
        <w:jc w:val="left"/>
        <w:rPr>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For place attachment, 8 items measured 2 dimensions; place identity and place dependence</w:t>
      </w:r>
    </w:p>
    <w:p w:rsidR="2461CEF2" w:rsidP="2461CEF2" w:rsidRDefault="2461CEF2" w14:paraId="6D644B58" w14:textId="013F3681">
      <w:pPr>
        <w:pStyle w:val="ListParagraph"/>
        <w:numPr>
          <w:ilvl w:val="0"/>
          <w:numId w:val="1"/>
        </w:numPr>
        <w:bidi w:val="0"/>
        <w:spacing w:before="0" w:beforeAutospacing="off" w:after="0" w:afterAutospacing="off" w:line="259" w:lineRule="auto"/>
        <w:ind w:left="720" w:right="0" w:hanging="360"/>
        <w:jc w:val="left"/>
        <w:rPr>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The effect of use type on relationship between activity involvement and place attachment</w:t>
      </w:r>
    </w:p>
    <w:p w:rsidR="2461CEF2" w:rsidP="2461CEF2" w:rsidRDefault="2461CEF2" w14:paraId="22F61FF2" w14:textId="552E2769">
      <w:pPr>
        <w:pStyle w:val="Normal"/>
        <w:bidi w:val="0"/>
        <w:spacing w:before="0" w:beforeAutospacing="off" w:after="0" w:afterAutospacing="off" w:line="259" w:lineRule="auto"/>
        <w:ind w:left="0" w:right="0"/>
        <w:jc w:val="left"/>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p>
    <w:p w:rsidR="2461CEF2" w:rsidP="2461CEF2" w:rsidRDefault="2461CEF2" w14:paraId="29F9119E" w14:textId="279E318C">
      <w:pPr>
        <w:pStyle w:val="Normal"/>
        <w:spacing w:after="160" w:line="259" w:lineRule="auto"/>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singl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Scales:</w:t>
      </w: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 </w:t>
      </w:r>
    </w:p>
    <w:p w:rsidR="2461CEF2" w:rsidP="2461CEF2" w:rsidRDefault="2461CEF2" w14:paraId="520C6086" w14:textId="60B67298">
      <w:pPr>
        <w:pStyle w:val="ListParagraph"/>
        <w:numPr>
          <w:ilvl w:val="0"/>
          <w:numId w:val="2"/>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The alpha values for all constructs ranged between .6 through .93</w:t>
      </w:r>
    </w:p>
    <w:p w:rsidR="2461CEF2" w:rsidP="2461CEF2" w:rsidRDefault="2461CEF2" w14:paraId="01ED5675" w14:textId="23215A62">
      <w:pPr>
        <w:pStyle w:val="Normal"/>
        <w:spacing w:after="160" w:line="259" w:lineRule="auto"/>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1"/>
          <w:bCs w:val="1"/>
          <w:i w:val="0"/>
          <w:iCs w:val="0"/>
          <w:caps w:val="0"/>
          <w:smallCaps w:val="0"/>
          <w:strike w:val="0"/>
          <w:dstrike w:val="0"/>
          <w:noProof w:val="0"/>
          <w:color w:val="auto"/>
          <w:sz w:val="22"/>
          <w:szCs w:val="22"/>
          <w:u w:val="none"/>
          <w:lang w:val="en-US"/>
        </w:rPr>
        <w:t>Tools:</w:t>
      </w:r>
    </w:p>
    <w:p w:rsidR="2461CEF2" w:rsidP="2461CEF2" w:rsidRDefault="2461CEF2" w14:paraId="0F1E0342" w14:textId="6604BB10">
      <w:pPr>
        <w:pStyle w:val="ListParagraph"/>
        <w:numPr>
          <w:ilvl w:val="0"/>
          <w:numId w:val="5"/>
        </w:numPr>
        <w:spacing w:after="160" w:line="259" w:lineRule="auto"/>
        <w:rPr>
          <w:rFonts w:ascii="Calibri" w:hAnsi="Calibri" w:eastAsia="Calibri" w:cs="Calibri" w:asciiTheme="minorAscii" w:hAnsiTheme="minorAscii" w:eastAsiaTheme="minorAscii" w:cstheme="minorAscii"/>
          <w:b w:val="1"/>
          <w:bCs w:val="1"/>
          <w:i w:val="0"/>
          <w:iCs w:val="0"/>
          <w:caps w:val="0"/>
          <w:smallCaps w:val="0"/>
          <w:noProof w:val="0"/>
          <w:color w:val="auto"/>
          <w:sz w:val="22"/>
          <w:szCs w:val="22"/>
          <w:u w:val="none"/>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auto"/>
          <w:sz w:val="22"/>
          <w:szCs w:val="22"/>
          <w:u w:val="none"/>
          <w:lang w:val="en-US"/>
        </w:rPr>
        <w:t xml:space="preserve">Covariance structure analysis using </w:t>
      </w:r>
      <w:r w:rsidRPr="2461CEF2" w:rsidR="2461CEF2">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LISREL (linear structural relations) was used to simultaneously test the model for 4 types of hikers</w:t>
      </w:r>
    </w:p>
    <w:p w:rsidR="2461CEF2" w:rsidP="2461CEF2" w:rsidRDefault="2461CEF2" w14:paraId="61881F86" w14:textId="04638DBE">
      <w:pPr>
        <w:pStyle w:val="ListParagraph"/>
        <w:numPr>
          <w:ilvl w:val="0"/>
          <w:numId w:val="5"/>
        </w:numPr>
        <w:spacing w:after="160" w:line="259" w:lineRule="auto"/>
        <w:rPr>
          <w:b w:val="1"/>
          <w:bCs w:val="1"/>
          <w:i w:val="0"/>
          <w:iCs w:val="0"/>
          <w:caps w:val="0"/>
          <w:smallCaps w:val="0"/>
          <w:noProof w:val="0"/>
          <w:color w:val="auto"/>
          <w:sz w:val="22"/>
          <w:szCs w:val="22"/>
          <w:lang w:val="en-US"/>
        </w:rPr>
      </w:pPr>
      <w:r w:rsidRPr="2461CEF2" w:rsidR="2461CEF2">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Respondents in the study were asked to indicate their type of use; a-day hiker, b-overnight hiker, c-section hiker, d-thru hiker </w:t>
      </w:r>
    </w:p>
    <w:p w:rsidR="2461CEF2" w:rsidP="2461CEF2" w:rsidRDefault="2461CEF2" w14:paraId="495A19A6" w14:textId="2481729C">
      <w:pPr>
        <w:pStyle w:val="Normal"/>
        <w:rPr>
          <w:rFonts w:ascii="Calibri" w:hAnsi="Calibri" w:eastAsia="Calibri" w:cs="Calibri" w:asciiTheme="minorAscii" w:hAnsiTheme="minorAscii" w:eastAsiaTheme="minorAscii" w:cstheme="minorAscii"/>
          <w:sz w:val="22"/>
          <w:szCs w:val="22"/>
        </w:rPr>
      </w:pPr>
    </w:p>
    <w:p w:rsidR="2461CEF2" w:rsidP="2461CEF2" w:rsidRDefault="2461CEF2" w14:paraId="26213DDA" w14:textId="39E9E843">
      <w:pPr>
        <w:pStyle w:val="Normal"/>
        <w:rPr>
          <w:rFonts w:ascii="Calibri" w:hAnsi="Calibri" w:eastAsia="Calibri" w:cs="Calibri" w:asciiTheme="minorAscii" w:hAnsiTheme="minorAscii" w:eastAsiaTheme="minorAscii" w:cstheme="minorAscii"/>
          <w:sz w:val="22"/>
          <w:szCs w:val="22"/>
        </w:rPr>
      </w:pPr>
    </w:p>
    <w:p w:rsidR="2461CEF2" w:rsidP="2461CEF2" w:rsidRDefault="2461CEF2" w14:paraId="69A17A67" w14:textId="4497F47A">
      <w:pPr>
        <w:pStyle w:val="Normal"/>
      </w:pPr>
      <w:r>
        <w:drawing>
          <wp:inline wp14:editId="60FFCD39" wp14:anchorId="4754906B">
            <wp:extent cx="5527595" cy="7943850"/>
            <wp:effectExtent l="0" t="0" r="0" b="0"/>
            <wp:docPr id="1871711775" name="" title=""/>
            <wp:cNvGraphicFramePr>
              <a:graphicFrameLocks noChangeAspect="1"/>
            </wp:cNvGraphicFramePr>
            <a:graphic>
              <a:graphicData uri="http://schemas.openxmlformats.org/drawingml/2006/picture">
                <pic:pic>
                  <pic:nvPicPr>
                    <pic:cNvPr id="0" name=""/>
                    <pic:cNvPicPr/>
                  </pic:nvPicPr>
                  <pic:blipFill>
                    <a:blip r:embed="R6311969262fe40b0">
                      <a:extLst>
                        <a:ext xmlns:a="http://schemas.openxmlformats.org/drawingml/2006/main" uri="{28A0092B-C50C-407E-A947-70E740481C1C}">
                          <a14:useLocalDpi val="0"/>
                        </a:ext>
                      </a:extLst>
                    </a:blip>
                    <a:stretch>
                      <a:fillRect/>
                    </a:stretch>
                  </pic:blipFill>
                  <pic:spPr>
                    <a:xfrm>
                      <a:off x="0" y="0"/>
                      <a:ext cx="5527595" cy="7943850"/>
                    </a:xfrm>
                    <a:prstGeom prst="rect">
                      <a:avLst/>
                    </a:prstGeom>
                  </pic:spPr>
                </pic:pic>
              </a:graphicData>
            </a:graphic>
          </wp:inline>
        </w:drawing>
      </w:r>
    </w:p>
    <w:p w:rsidR="2461CEF2" w:rsidP="2461CEF2" w:rsidRDefault="2461CEF2" w14:paraId="282E5DA7" w14:textId="2B7C44E3">
      <w:pPr>
        <w:pStyle w:val="Normal"/>
        <w:rPr>
          <w:rFonts w:ascii="Calibri" w:hAnsi="Calibri" w:eastAsia="Calibri" w:cs="Calibri" w:asciiTheme="minorAscii" w:hAnsiTheme="minorAscii" w:eastAsiaTheme="minorAscii" w:cstheme="minorAscii"/>
          <w:sz w:val="22"/>
          <w:szCs w:val="22"/>
        </w:rPr>
      </w:pPr>
      <w:r>
        <w:drawing>
          <wp:inline wp14:editId="6ABB585B" wp14:anchorId="55ADE652">
            <wp:extent cx="5227836" cy="5238750"/>
            <wp:effectExtent l="0" t="0" r="0" b="0"/>
            <wp:docPr id="803528354" name="" title=""/>
            <wp:cNvGraphicFramePr>
              <a:graphicFrameLocks noChangeAspect="1"/>
            </wp:cNvGraphicFramePr>
            <a:graphic>
              <a:graphicData uri="http://schemas.openxmlformats.org/drawingml/2006/picture">
                <pic:pic>
                  <pic:nvPicPr>
                    <pic:cNvPr id="0" name=""/>
                    <pic:cNvPicPr/>
                  </pic:nvPicPr>
                  <pic:blipFill>
                    <a:blip r:embed="R274258774d6340f0">
                      <a:extLst>
                        <a:ext xmlns:a="http://schemas.openxmlformats.org/drawingml/2006/main" uri="{28A0092B-C50C-407E-A947-70E740481C1C}">
                          <a14:useLocalDpi val="0"/>
                        </a:ext>
                      </a:extLst>
                    </a:blip>
                    <a:stretch>
                      <a:fillRect/>
                    </a:stretch>
                  </pic:blipFill>
                  <pic:spPr>
                    <a:xfrm>
                      <a:off x="0" y="0"/>
                      <a:ext cx="5227836" cy="5238750"/>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13878D8"/>
    <w:rsid w:val="013878D8"/>
    <w:rsid w:val="2461C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878D8"/>
  <w15:chartTrackingRefBased/>
  <w15:docId w15:val="{282220E8-8A58-46B9-9F2F-47480F79AD9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yperlink" Target="https://doi.org/10.7768/1948-5123.1043" TargetMode="External" Id="R6a90a7c0df974f66" /><Relationship Type="http://schemas.openxmlformats.org/officeDocument/2006/relationships/hyperlink" Target="https://doi.org/10.1177/105382590703000311" TargetMode="External" Id="R3adf40c03e424142" /><Relationship Type="http://schemas.openxmlformats.org/officeDocument/2006/relationships/image" Target="/media/image.png" Id="R92beb4db11924a16" /><Relationship Type="http://schemas.openxmlformats.org/officeDocument/2006/relationships/hyperlink" Target="https://doi.org/10.1080/00222216.2019.1680264" TargetMode="External" Id="R15d89bce133a4323" /><Relationship Type="http://schemas.openxmlformats.org/officeDocument/2006/relationships/image" Target="/media/image2.png" Id="Rb4e567acb9d54946" /><Relationship Type="http://schemas.openxmlformats.org/officeDocument/2006/relationships/image" Target="/media/image3.png" Id="R358ff35e08f34fd2" /><Relationship Type="http://schemas.openxmlformats.org/officeDocument/2006/relationships/hyperlink" Target="https://doi.org/10.1007/978-3-030-45289-6" TargetMode="External" Id="R810083b29c554c34" /><Relationship Type="http://schemas.openxmlformats.org/officeDocument/2006/relationships/hyperlink" Target="https://doi.org/10.1093/iwc/iwx014" TargetMode="External" Id="R15e43a3687664607" /><Relationship Type="http://schemas.openxmlformats.org/officeDocument/2006/relationships/image" Target="/media/image4.png" Id="R4749cca32e9e459f" /><Relationship Type="http://schemas.openxmlformats.org/officeDocument/2006/relationships/image" Target="/media/image5.png" Id="R51ea0e074e67433e" /><Relationship Type="http://schemas.openxmlformats.org/officeDocument/2006/relationships/hyperlink" Target="https://doi.org/10.1080/00222216.2019.1640095" TargetMode="External" Id="R9d2f77ded37a4e4c" /><Relationship Type="http://schemas.openxmlformats.org/officeDocument/2006/relationships/image" Target="/media/image6.png" Id="Rf516875004604501" /><Relationship Type="http://schemas.openxmlformats.org/officeDocument/2006/relationships/hyperlink" Target="https://doi.org/10.1080/00222216.2003.11949993" TargetMode="External" Id="R8b5957c9125e44fd" /><Relationship Type="http://schemas.openxmlformats.org/officeDocument/2006/relationships/image" Target="/media/image7.png" Id="R6311969262fe40b0" /><Relationship Type="http://schemas.openxmlformats.org/officeDocument/2006/relationships/image" Target="/media/image8.png" Id="R274258774d6340f0" /><Relationship Type="http://schemas.openxmlformats.org/officeDocument/2006/relationships/numbering" Target="/word/numbering.xml" Id="Raf53563d8a3140f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2021-09-16T20:35:53.3550702Z</dcterms:created>
  <dcterms:modified xsi:type="dcterms:W3CDTF">2021-09-17T01:10:35.5166728Z</dcterms:modified>
  <dc:creator>norhan tarek</dc:creator>
  <lastModifiedBy>norhan tarek</lastModifiedBy>
</coreProperties>
</file>